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51F5" w14:textId="5C2C1B40" w:rsidR="002E5C0C" w:rsidRDefault="006E2A61" w:rsidP="006E2A61">
      <w:pPr>
        <w:spacing w:after="0"/>
        <w:jc w:val="center"/>
        <w:rPr>
          <w:rFonts w:ascii="Arial" w:hAnsi="Arial" w:cs="Arial"/>
          <w:b/>
          <w:bCs/>
        </w:rPr>
      </w:pPr>
      <w:r>
        <w:rPr>
          <w:rFonts w:ascii="Arial" w:hAnsi="Arial" w:cs="Arial"/>
          <w:b/>
          <w:bCs/>
        </w:rPr>
        <w:t>Royal Holloway Students’ Union</w:t>
      </w:r>
    </w:p>
    <w:p w14:paraId="5C50CFB9" w14:textId="2A81297B" w:rsidR="006E2A61" w:rsidRDefault="006E2A61" w:rsidP="006E2A61">
      <w:pPr>
        <w:spacing w:after="0"/>
        <w:jc w:val="center"/>
        <w:rPr>
          <w:rFonts w:ascii="Arial" w:hAnsi="Arial" w:cs="Arial"/>
        </w:rPr>
      </w:pPr>
      <w:r>
        <w:rPr>
          <w:rFonts w:ascii="Arial" w:hAnsi="Arial" w:cs="Arial"/>
          <w:b/>
          <w:bCs/>
        </w:rPr>
        <w:t>Cost-of-living Survey Summary</w:t>
      </w:r>
    </w:p>
    <w:p w14:paraId="6B83235C" w14:textId="77777777" w:rsidR="006E2A61" w:rsidRDefault="006E2A61" w:rsidP="006E2A61">
      <w:pPr>
        <w:spacing w:after="0"/>
        <w:jc w:val="center"/>
        <w:rPr>
          <w:rFonts w:ascii="Arial" w:hAnsi="Arial" w:cs="Arial"/>
        </w:rPr>
      </w:pPr>
    </w:p>
    <w:p w14:paraId="5B7EF4DF" w14:textId="77777777" w:rsidR="006E2A61" w:rsidRDefault="006E2A61" w:rsidP="006E2A61">
      <w:pPr>
        <w:spacing w:after="0"/>
        <w:jc w:val="both"/>
        <w:rPr>
          <w:rFonts w:ascii="Arial" w:hAnsi="Arial" w:cs="Arial"/>
          <w:b/>
          <w:bCs/>
        </w:rPr>
      </w:pPr>
      <w:r w:rsidRPr="006E2A61">
        <w:rPr>
          <w:rFonts w:ascii="Arial" w:hAnsi="Arial" w:cs="Arial"/>
          <w:b/>
          <w:bCs/>
        </w:rPr>
        <w:t>Demographic Data</w:t>
      </w:r>
    </w:p>
    <w:p w14:paraId="07E7B739" w14:textId="15AF3346" w:rsidR="006E2A61" w:rsidRPr="006E2A61" w:rsidRDefault="006E2A61" w:rsidP="006E2A61">
      <w:pPr>
        <w:pStyle w:val="ListParagraph"/>
        <w:numPr>
          <w:ilvl w:val="0"/>
          <w:numId w:val="2"/>
        </w:numPr>
        <w:spacing w:after="0"/>
        <w:jc w:val="both"/>
        <w:rPr>
          <w:rFonts w:ascii="Arial" w:hAnsi="Arial" w:cs="Arial"/>
        </w:rPr>
      </w:pPr>
      <w:r w:rsidRPr="006E2A61">
        <w:rPr>
          <w:rFonts w:ascii="Arial" w:hAnsi="Arial" w:cs="Arial"/>
        </w:rPr>
        <w:t>846 survey respondents</w:t>
      </w:r>
    </w:p>
    <w:p w14:paraId="3084EDF2" w14:textId="77777777" w:rsidR="006E2A61" w:rsidRPr="006E2A61" w:rsidRDefault="006E2A61" w:rsidP="006E2A61">
      <w:pPr>
        <w:numPr>
          <w:ilvl w:val="0"/>
          <w:numId w:val="1"/>
        </w:numPr>
        <w:spacing w:after="0"/>
        <w:jc w:val="both"/>
        <w:rPr>
          <w:rFonts w:ascii="Arial" w:hAnsi="Arial" w:cs="Arial"/>
        </w:rPr>
      </w:pPr>
      <w:r w:rsidRPr="006E2A61">
        <w:rPr>
          <w:rFonts w:ascii="Arial" w:hAnsi="Arial" w:cs="Arial"/>
        </w:rPr>
        <w:t>Majority of respondents were UK students (≈79%), with smaller proportions from EU and outside the EU.</w:t>
      </w:r>
    </w:p>
    <w:p w14:paraId="76A93C12" w14:textId="77777777" w:rsidR="006E2A61" w:rsidRDefault="006E2A61" w:rsidP="006E2A61">
      <w:pPr>
        <w:numPr>
          <w:ilvl w:val="0"/>
          <w:numId w:val="1"/>
        </w:numPr>
        <w:spacing w:after="0"/>
        <w:jc w:val="both"/>
        <w:rPr>
          <w:rFonts w:ascii="Arial" w:hAnsi="Arial" w:cs="Arial"/>
        </w:rPr>
      </w:pPr>
      <w:r w:rsidRPr="006E2A61">
        <w:rPr>
          <w:rFonts w:ascii="Arial" w:hAnsi="Arial" w:cs="Arial"/>
        </w:rPr>
        <w:t>Predominantly undergraduate, especially Year 1 and Year 3.</w:t>
      </w:r>
    </w:p>
    <w:p w14:paraId="5D7ACC5E" w14:textId="32773452" w:rsidR="006E2A61" w:rsidRPr="006E2A61" w:rsidRDefault="006E2A61" w:rsidP="006E2A61">
      <w:pPr>
        <w:numPr>
          <w:ilvl w:val="0"/>
          <w:numId w:val="1"/>
        </w:numPr>
        <w:spacing w:after="0"/>
        <w:jc w:val="both"/>
        <w:rPr>
          <w:rFonts w:ascii="Arial" w:hAnsi="Arial" w:cs="Arial"/>
        </w:rPr>
      </w:pPr>
      <w:r w:rsidRPr="006E2A61">
        <w:rPr>
          <w:rFonts w:ascii="Arial" w:hAnsi="Arial" w:cs="Arial"/>
        </w:rPr>
        <w:t>Postgraduates (PGT and PGR combined) made up ~10%.</w:t>
      </w:r>
    </w:p>
    <w:p w14:paraId="5572729A" w14:textId="77777777" w:rsidR="006E2A61" w:rsidRDefault="006E2A61" w:rsidP="006E2A61">
      <w:pPr>
        <w:numPr>
          <w:ilvl w:val="0"/>
          <w:numId w:val="1"/>
        </w:numPr>
        <w:spacing w:after="0"/>
        <w:jc w:val="both"/>
        <w:rPr>
          <w:rFonts w:ascii="Arial" w:hAnsi="Arial" w:cs="Arial"/>
        </w:rPr>
      </w:pPr>
      <w:r w:rsidRPr="006E2A61">
        <w:rPr>
          <w:rFonts w:ascii="Arial" w:hAnsi="Arial" w:cs="Arial"/>
        </w:rPr>
        <w:t>Most students aged 18–29.</w:t>
      </w:r>
    </w:p>
    <w:p w14:paraId="564DCCEE" w14:textId="6E9327EC" w:rsidR="006E2A61" w:rsidRDefault="006E2A61" w:rsidP="006E2A61">
      <w:pPr>
        <w:numPr>
          <w:ilvl w:val="0"/>
          <w:numId w:val="1"/>
        </w:numPr>
        <w:spacing w:after="0"/>
        <w:jc w:val="both"/>
        <w:rPr>
          <w:rFonts w:ascii="Arial" w:hAnsi="Arial" w:cs="Arial"/>
        </w:rPr>
      </w:pPr>
      <w:r>
        <w:rPr>
          <w:rFonts w:ascii="Arial" w:hAnsi="Arial" w:cs="Arial"/>
        </w:rPr>
        <w:t xml:space="preserve">55% were </w:t>
      </w:r>
      <w:r w:rsidR="007F79FF">
        <w:rPr>
          <w:rFonts w:ascii="Arial" w:hAnsi="Arial" w:cs="Arial"/>
        </w:rPr>
        <w:t>W</w:t>
      </w:r>
      <w:r>
        <w:rPr>
          <w:rFonts w:ascii="Arial" w:hAnsi="Arial" w:cs="Arial"/>
        </w:rPr>
        <w:t xml:space="preserve">hite respondents and 45% of respondents identified as part of an </w:t>
      </w:r>
      <w:r w:rsidR="0016767B">
        <w:rPr>
          <w:rFonts w:ascii="Arial" w:hAnsi="Arial" w:cs="Arial"/>
        </w:rPr>
        <w:t>ethnic minority</w:t>
      </w:r>
      <w:r>
        <w:rPr>
          <w:rFonts w:ascii="Arial" w:hAnsi="Arial" w:cs="Arial"/>
        </w:rPr>
        <w:t xml:space="preserve"> or non-White background. </w:t>
      </w:r>
    </w:p>
    <w:p w14:paraId="74A1816B" w14:textId="5D543197" w:rsidR="006E2A61" w:rsidRDefault="006E2A61" w:rsidP="006E2A61">
      <w:pPr>
        <w:numPr>
          <w:ilvl w:val="0"/>
          <w:numId w:val="1"/>
        </w:numPr>
        <w:spacing w:after="0"/>
        <w:jc w:val="both"/>
        <w:rPr>
          <w:rFonts w:ascii="Arial" w:hAnsi="Arial" w:cs="Arial"/>
        </w:rPr>
      </w:pPr>
      <w:r>
        <w:rPr>
          <w:rFonts w:ascii="Arial" w:hAnsi="Arial" w:cs="Arial"/>
        </w:rPr>
        <w:t>98% of respondents were full-time and based at the Egham Campus</w:t>
      </w:r>
    </w:p>
    <w:p w14:paraId="39010E40" w14:textId="667FE2E2" w:rsidR="006E2A61" w:rsidRPr="007F79FF" w:rsidRDefault="006E2A61" w:rsidP="007F79FF">
      <w:pPr>
        <w:numPr>
          <w:ilvl w:val="0"/>
          <w:numId w:val="1"/>
        </w:numPr>
        <w:spacing w:after="0"/>
        <w:jc w:val="both"/>
        <w:rPr>
          <w:rFonts w:ascii="Arial" w:hAnsi="Arial" w:cs="Arial"/>
        </w:rPr>
      </w:pPr>
      <w:r w:rsidRPr="006E2A61">
        <w:rPr>
          <w:rFonts w:ascii="Arial" w:hAnsi="Arial" w:cs="Arial"/>
        </w:rPr>
        <w:t xml:space="preserve">Largest academic groups were Law &amp; Criminology, Psychology, Computer Science, and Biological </w:t>
      </w:r>
      <w:proofErr w:type="gramStart"/>
      <w:r w:rsidRPr="006E2A61">
        <w:rPr>
          <w:rFonts w:ascii="Arial" w:hAnsi="Arial" w:cs="Arial"/>
        </w:rPr>
        <w:t>Sciences.</w:t>
      </w:r>
      <w:r w:rsidRPr="007F79FF">
        <w:rPr>
          <w:rFonts w:ascii="Arial" w:hAnsi="Arial" w:cs="Arial"/>
        </w:rPr>
        <w:t>.</w:t>
      </w:r>
      <w:proofErr w:type="gramEnd"/>
    </w:p>
    <w:p w14:paraId="06B016C7" w14:textId="3A10460F" w:rsidR="006E2A61" w:rsidRDefault="006E2A61" w:rsidP="006E2A61">
      <w:pPr>
        <w:numPr>
          <w:ilvl w:val="0"/>
          <w:numId w:val="1"/>
        </w:numPr>
        <w:spacing w:after="0"/>
        <w:jc w:val="both"/>
        <w:rPr>
          <w:rFonts w:ascii="Arial" w:hAnsi="Arial" w:cs="Arial"/>
        </w:rPr>
      </w:pPr>
      <w:r>
        <w:rPr>
          <w:rFonts w:ascii="Arial" w:hAnsi="Arial" w:cs="Arial"/>
        </w:rPr>
        <w:t xml:space="preserve">25% of respondents were commuter students. </w:t>
      </w:r>
    </w:p>
    <w:p w14:paraId="0373DFE7" w14:textId="6BA1B621" w:rsidR="006E2A61" w:rsidRDefault="006E2A61" w:rsidP="006E2A61">
      <w:pPr>
        <w:numPr>
          <w:ilvl w:val="1"/>
          <w:numId w:val="1"/>
        </w:numPr>
        <w:spacing w:after="0"/>
        <w:jc w:val="both"/>
        <w:rPr>
          <w:rFonts w:ascii="Arial" w:hAnsi="Arial" w:cs="Arial"/>
        </w:rPr>
      </w:pPr>
      <w:r>
        <w:rPr>
          <w:rFonts w:ascii="Arial" w:hAnsi="Arial" w:cs="Arial"/>
        </w:rPr>
        <w:t xml:space="preserve">Higher commute rates among Asian, Black and Other ethnic groups </w:t>
      </w:r>
    </w:p>
    <w:p w14:paraId="44F2E911" w14:textId="7A6810D2" w:rsidR="006E2A61" w:rsidRDefault="006E2A61" w:rsidP="006E2A61">
      <w:pPr>
        <w:numPr>
          <w:ilvl w:val="1"/>
          <w:numId w:val="1"/>
        </w:numPr>
        <w:spacing w:after="0"/>
        <w:jc w:val="both"/>
        <w:rPr>
          <w:rFonts w:ascii="Arial" w:hAnsi="Arial" w:cs="Arial"/>
        </w:rPr>
      </w:pPr>
      <w:r>
        <w:rPr>
          <w:rFonts w:ascii="Arial" w:hAnsi="Arial" w:cs="Arial"/>
        </w:rPr>
        <w:t>Part-time students more likely to commute</w:t>
      </w:r>
    </w:p>
    <w:p w14:paraId="74B86ECA" w14:textId="15ADD085" w:rsidR="006E2A61" w:rsidRDefault="006E2A61" w:rsidP="006E2A61">
      <w:pPr>
        <w:numPr>
          <w:ilvl w:val="1"/>
          <w:numId w:val="1"/>
        </w:numPr>
        <w:spacing w:after="0"/>
        <w:jc w:val="both"/>
        <w:rPr>
          <w:rFonts w:ascii="Arial" w:hAnsi="Arial" w:cs="Arial"/>
        </w:rPr>
      </w:pPr>
      <w:r>
        <w:rPr>
          <w:rFonts w:ascii="Arial" w:hAnsi="Arial" w:cs="Arial"/>
        </w:rPr>
        <w:t>UG commuter rates rose in years 2-3</w:t>
      </w:r>
    </w:p>
    <w:p w14:paraId="577AF8D4" w14:textId="370B394A" w:rsidR="006E2A61" w:rsidRDefault="006E2A61" w:rsidP="006E2A61">
      <w:pPr>
        <w:pStyle w:val="ListParagraph"/>
        <w:numPr>
          <w:ilvl w:val="0"/>
          <w:numId w:val="2"/>
        </w:numPr>
        <w:spacing w:after="0"/>
        <w:jc w:val="both"/>
        <w:rPr>
          <w:rFonts w:ascii="Arial" w:hAnsi="Arial" w:cs="Arial"/>
        </w:rPr>
      </w:pPr>
      <w:r>
        <w:rPr>
          <w:rFonts w:ascii="Arial" w:hAnsi="Arial" w:cs="Arial"/>
        </w:rPr>
        <w:t>Over 60% of commuters travel out of necessity</w:t>
      </w:r>
    </w:p>
    <w:p w14:paraId="7C2A44DC" w14:textId="64FBCCAF" w:rsidR="006E2A61" w:rsidRPr="006E2A61" w:rsidRDefault="006E2A61" w:rsidP="006E2A61">
      <w:pPr>
        <w:pStyle w:val="ListParagraph"/>
        <w:numPr>
          <w:ilvl w:val="1"/>
          <w:numId w:val="2"/>
        </w:numPr>
        <w:spacing w:after="0"/>
        <w:jc w:val="both"/>
        <w:rPr>
          <w:rFonts w:ascii="Arial" w:hAnsi="Arial" w:cs="Arial"/>
        </w:rPr>
      </w:pPr>
      <w:r w:rsidRPr="006E2A61">
        <w:rPr>
          <w:rFonts w:ascii="Arial" w:hAnsi="Arial" w:cs="Arial"/>
        </w:rPr>
        <w:t>Black students reported the highest necessity commuting levels, while White students were more likely than other groups to report commuting by choice.</w:t>
      </w:r>
    </w:p>
    <w:p w14:paraId="0881FA55" w14:textId="7CA0B317" w:rsidR="006E2A61" w:rsidRPr="006E2A61" w:rsidRDefault="006E2A61" w:rsidP="006E2A61">
      <w:pPr>
        <w:pStyle w:val="ListParagraph"/>
        <w:numPr>
          <w:ilvl w:val="1"/>
          <w:numId w:val="2"/>
        </w:numPr>
        <w:spacing w:after="0"/>
        <w:jc w:val="both"/>
        <w:rPr>
          <w:rFonts w:ascii="Arial" w:hAnsi="Arial" w:cs="Arial"/>
        </w:rPr>
      </w:pPr>
      <w:r w:rsidRPr="006E2A61">
        <w:rPr>
          <w:rFonts w:ascii="Arial" w:hAnsi="Arial" w:cs="Arial"/>
        </w:rPr>
        <w:t>UK undergraduates showed the highest “choice” commuting, often associated with living at home for cost-saving rather than lack of options.</w:t>
      </w:r>
    </w:p>
    <w:p w14:paraId="41981915" w14:textId="77777777" w:rsidR="006E2A61" w:rsidRDefault="006E2A61" w:rsidP="006E2A61">
      <w:pPr>
        <w:spacing w:after="0"/>
        <w:jc w:val="both"/>
        <w:rPr>
          <w:rFonts w:ascii="Arial" w:hAnsi="Arial" w:cs="Arial"/>
        </w:rPr>
      </w:pPr>
    </w:p>
    <w:p w14:paraId="28DFE223" w14:textId="2222BB98" w:rsidR="006E2A61" w:rsidRDefault="006E2A61" w:rsidP="006E2A61">
      <w:pPr>
        <w:spacing w:after="0"/>
        <w:jc w:val="both"/>
        <w:rPr>
          <w:rFonts w:ascii="Arial" w:hAnsi="Arial" w:cs="Arial"/>
        </w:rPr>
      </w:pPr>
      <w:r>
        <w:rPr>
          <w:rFonts w:ascii="Arial" w:hAnsi="Arial" w:cs="Arial"/>
          <w:b/>
          <w:bCs/>
        </w:rPr>
        <w:t xml:space="preserve">UK Student Loan </w:t>
      </w:r>
      <w:r w:rsidR="00FB218A">
        <w:rPr>
          <w:rFonts w:ascii="Arial" w:hAnsi="Arial" w:cs="Arial"/>
          <w:b/>
          <w:bCs/>
        </w:rPr>
        <w:t>Experience</w:t>
      </w:r>
    </w:p>
    <w:p w14:paraId="3579F54C" w14:textId="30E4187B" w:rsidR="00FB218A" w:rsidRDefault="00FB218A" w:rsidP="00FB218A">
      <w:pPr>
        <w:pStyle w:val="ListParagraph"/>
        <w:numPr>
          <w:ilvl w:val="0"/>
          <w:numId w:val="2"/>
        </w:numPr>
        <w:spacing w:after="0"/>
        <w:jc w:val="both"/>
        <w:rPr>
          <w:rFonts w:ascii="Arial" w:hAnsi="Arial" w:cs="Arial"/>
        </w:rPr>
      </w:pPr>
      <w:r>
        <w:rPr>
          <w:rFonts w:ascii="Arial" w:hAnsi="Arial" w:cs="Arial"/>
        </w:rPr>
        <w:t>91% of respondents took out a student loan to study</w:t>
      </w:r>
    </w:p>
    <w:p w14:paraId="4A1CB070" w14:textId="582713F2" w:rsidR="00FB218A" w:rsidRDefault="00FB218A" w:rsidP="00FB218A">
      <w:pPr>
        <w:pStyle w:val="ListParagraph"/>
        <w:numPr>
          <w:ilvl w:val="0"/>
          <w:numId w:val="2"/>
        </w:numPr>
        <w:spacing w:after="0"/>
        <w:jc w:val="both"/>
        <w:rPr>
          <w:rFonts w:ascii="Arial" w:hAnsi="Arial" w:cs="Arial"/>
        </w:rPr>
      </w:pPr>
      <w:r>
        <w:rPr>
          <w:rFonts w:ascii="Arial" w:hAnsi="Arial" w:cs="Arial"/>
        </w:rPr>
        <w:t>82% took out a Maintenance Loan</w:t>
      </w:r>
    </w:p>
    <w:p w14:paraId="4384B61C" w14:textId="547ADEC8" w:rsidR="00CA4CD8" w:rsidRPr="007F79FF" w:rsidRDefault="007F79FF" w:rsidP="007F79FF">
      <w:pPr>
        <w:pStyle w:val="ListParagraph"/>
        <w:numPr>
          <w:ilvl w:val="0"/>
          <w:numId w:val="2"/>
        </w:numPr>
        <w:spacing w:after="0"/>
        <w:jc w:val="both"/>
        <w:rPr>
          <w:rFonts w:ascii="Arial" w:hAnsi="Arial" w:cs="Arial"/>
        </w:rPr>
      </w:pPr>
      <w:r>
        <w:rPr>
          <w:rFonts w:ascii="Arial" w:hAnsi="Arial" w:cs="Arial"/>
        </w:rPr>
        <w:t>Top r</w:t>
      </w:r>
      <w:r w:rsidR="00797DFA">
        <w:rPr>
          <w:rFonts w:ascii="Arial" w:hAnsi="Arial" w:cs="Arial"/>
        </w:rPr>
        <w:t xml:space="preserve">easons for not taking out a Maintenance Loan: </w:t>
      </w:r>
      <w:r w:rsidR="00CA4CD8" w:rsidRPr="00CA4CD8">
        <w:rPr>
          <w:rFonts w:ascii="Arial" w:hAnsi="Arial" w:cs="Arial"/>
        </w:rPr>
        <w:t xml:space="preserve"> </w:t>
      </w:r>
      <w:r w:rsidR="00CA4CD8" w:rsidRPr="007F79FF">
        <w:rPr>
          <w:rFonts w:ascii="Arial" w:hAnsi="Arial" w:cs="Arial"/>
        </w:rPr>
        <w:t>Avoiding debt</w:t>
      </w:r>
      <w:r>
        <w:rPr>
          <w:rFonts w:ascii="Arial" w:hAnsi="Arial" w:cs="Arial"/>
        </w:rPr>
        <w:t xml:space="preserve">, </w:t>
      </w:r>
      <w:r w:rsidR="00CA4CD8" w:rsidRPr="007F79FF">
        <w:rPr>
          <w:rFonts w:ascii="Arial" w:hAnsi="Arial" w:cs="Arial"/>
        </w:rPr>
        <w:t>Family financial support</w:t>
      </w:r>
      <w:r>
        <w:rPr>
          <w:rFonts w:ascii="Arial" w:hAnsi="Arial" w:cs="Arial"/>
        </w:rPr>
        <w:t xml:space="preserve">, </w:t>
      </w:r>
      <w:r w:rsidR="00CA4CD8" w:rsidRPr="007F79FF">
        <w:rPr>
          <w:rFonts w:ascii="Arial" w:hAnsi="Arial" w:cs="Arial"/>
        </w:rPr>
        <w:t>Living at home</w:t>
      </w:r>
    </w:p>
    <w:p w14:paraId="554B2D28" w14:textId="662A8E20" w:rsidR="00CA4CD8" w:rsidRDefault="00CA4CD8" w:rsidP="00CA4CD8">
      <w:pPr>
        <w:pStyle w:val="ListParagraph"/>
        <w:numPr>
          <w:ilvl w:val="0"/>
          <w:numId w:val="3"/>
        </w:numPr>
        <w:spacing w:after="0"/>
        <w:jc w:val="both"/>
        <w:rPr>
          <w:rFonts w:ascii="Arial" w:hAnsi="Arial" w:cs="Arial"/>
        </w:rPr>
      </w:pPr>
      <w:r w:rsidRPr="00CA4CD8">
        <w:rPr>
          <w:rFonts w:ascii="Arial" w:hAnsi="Arial" w:cs="Arial"/>
        </w:rPr>
        <w:t>Commuters were less likely to take maintenance loans than non-commuters.</w:t>
      </w:r>
    </w:p>
    <w:p w14:paraId="0BF62D30" w14:textId="77777777" w:rsidR="00CA4CD8" w:rsidRDefault="00CA4CD8" w:rsidP="00CA4CD8">
      <w:pPr>
        <w:spacing w:after="0"/>
        <w:jc w:val="both"/>
        <w:rPr>
          <w:rFonts w:ascii="Arial" w:hAnsi="Arial" w:cs="Arial"/>
        </w:rPr>
      </w:pPr>
    </w:p>
    <w:p w14:paraId="1BB4E7A7" w14:textId="444F8391" w:rsidR="00CA4CD8" w:rsidRDefault="00CA4CD8" w:rsidP="00CA4CD8">
      <w:pPr>
        <w:spacing w:after="0"/>
        <w:jc w:val="both"/>
        <w:rPr>
          <w:rFonts w:ascii="Arial" w:hAnsi="Arial" w:cs="Arial"/>
        </w:rPr>
      </w:pPr>
      <w:r>
        <w:rPr>
          <w:rFonts w:ascii="Arial" w:hAnsi="Arial" w:cs="Arial"/>
          <w:b/>
          <w:bCs/>
        </w:rPr>
        <w:t>International Student Loan Experience:</w:t>
      </w:r>
    </w:p>
    <w:p w14:paraId="49F51477" w14:textId="78B700C7" w:rsidR="00114DC8" w:rsidRPr="00114DC8" w:rsidRDefault="00114DC8" w:rsidP="00114DC8">
      <w:pPr>
        <w:pStyle w:val="ListParagraph"/>
        <w:numPr>
          <w:ilvl w:val="0"/>
          <w:numId w:val="4"/>
        </w:numPr>
        <w:spacing w:after="0"/>
        <w:jc w:val="both"/>
        <w:rPr>
          <w:rFonts w:ascii="Arial" w:hAnsi="Arial" w:cs="Arial"/>
        </w:rPr>
      </w:pPr>
      <w:r w:rsidRPr="00114DC8">
        <w:rPr>
          <w:rFonts w:ascii="Arial" w:hAnsi="Arial" w:cs="Arial"/>
        </w:rPr>
        <w:t>Roughly two-thirds of international students did not use loans from their home countries.</w:t>
      </w:r>
    </w:p>
    <w:p w14:paraId="714E6079" w14:textId="73D97C6D" w:rsidR="00114DC8" w:rsidRPr="00114DC8" w:rsidRDefault="00114DC8" w:rsidP="00114DC8">
      <w:pPr>
        <w:pStyle w:val="ListParagraph"/>
        <w:numPr>
          <w:ilvl w:val="0"/>
          <w:numId w:val="4"/>
        </w:numPr>
        <w:spacing w:after="0"/>
        <w:jc w:val="both"/>
        <w:rPr>
          <w:rFonts w:ascii="Arial" w:hAnsi="Arial" w:cs="Arial"/>
        </w:rPr>
      </w:pPr>
      <w:r w:rsidRPr="00114DC8">
        <w:rPr>
          <w:rFonts w:ascii="Arial" w:hAnsi="Arial" w:cs="Arial"/>
        </w:rPr>
        <w:t>Those who did primarily relied on government or formal education loans, with a smaller number using private or bank loans.</w:t>
      </w:r>
    </w:p>
    <w:p w14:paraId="08420BC9" w14:textId="006B18A3" w:rsidR="00114DC8" w:rsidRPr="00114DC8" w:rsidRDefault="00114DC8" w:rsidP="00114DC8">
      <w:pPr>
        <w:pStyle w:val="ListParagraph"/>
        <w:numPr>
          <w:ilvl w:val="0"/>
          <w:numId w:val="4"/>
        </w:numPr>
        <w:spacing w:after="0"/>
        <w:jc w:val="both"/>
        <w:rPr>
          <w:rFonts w:ascii="Arial" w:hAnsi="Arial" w:cs="Arial"/>
        </w:rPr>
      </w:pPr>
      <w:r w:rsidRPr="00114DC8">
        <w:rPr>
          <w:rFonts w:ascii="Arial" w:hAnsi="Arial" w:cs="Arial"/>
        </w:rPr>
        <w:t>Necessity commuters were more likely to hold loans, suggesting combined financial strain.</w:t>
      </w:r>
    </w:p>
    <w:p w14:paraId="2A0FACAC" w14:textId="68CAD205" w:rsidR="00CA4CD8" w:rsidRDefault="00114DC8" w:rsidP="00114DC8">
      <w:pPr>
        <w:pStyle w:val="ListParagraph"/>
        <w:numPr>
          <w:ilvl w:val="0"/>
          <w:numId w:val="4"/>
        </w:numPr>
        <w:spacing w:after="0"/>
        <w:jc w:val="both"/>
        <w:rPr>
          <w:rFonts w:ascii="Arial" w:hAnsi="Arial" w:cs="Arial"/>
        </w:rPr>
      </w:pPr>
      <w:r w:rsidRPr="00114DC8">
        <w:rPr>
          <w:rFonts w:ascii="Arial" w:hAnsi="Arial" w:cs="Arial"/>
        </w:rPr>
        <w:t>A small subset explicitly linked loans to mental health concerns, highlighting psychological as well as financial burden.</w:t>
      </w:r>
    </w:p>
    <w:p w14:paraId="55605C92" w14:textId="77777777" w:rsidR="005A234C" w:rsidRDefault="005A234C" w:rsidP="00232E04">
      <w:pPr>
        <w:spacing w:after="0"/>
        <w:jc w:val="both"/>
        <w:rPr>
          <w:rFonts w:ascii="Arial" w:hAnsi="Arial" w:cs="Arial"/>
          <w:b/>
          <w:bCs/>
        </w:rPr>
      </w:pPr>
    </w:p>
    <w:p w14:paraId="640491D1" w14:textId="77E98A02" w:rsidR="00232E04" w:rsidRDefault="00232E04" w:rsidP="00232E04">
      <w:pPr>
        <w:spacing w:after="0"/>
        <w:jc w:val="both"/>
        <w:rPr>
          <w:rFonts w:ascii="Arial" w:hAnsi="Arial" w:cs="Arial"/>
          <w:b/>
          <w:bCs/>
        </w:rPr>
      </w:pPr>
      <w:r>
        <w:rPr>
          <w:rFonts w:ascii="Arial" w:hAnsi="Arial" w:cs="Arial"/>
          <w:b/>
          <w:bCs/>
        </w:rPr>
        <w:t>Commuter Residence and Travel Experience</w:t>
      </w:r>
    </w:p>
    <w:p w14:paraId="6AF0D7A5" w14:textId="7DAB2530" w:rsidR="005A234C" w:rsidRPr="005A234C" w:rsidRDefault="005A234C" w:rsidP="005A234C">
      <w:pPr>
        <w:pStyle w:val="ListParagraph"/>
        <w:numPr>
          <w:ilvl w:val="0"/>
          <w:numId w:val="5"/>
        </w:numPr>
        <w:spacing w:after="0"/>
        <w:jc w:val="both"/>
        <w:rPr>
          <w:rFonts w:ascii="Arial" w:hAnsi="Arial" w:cs="Arial"/>
        </w:rPr>
      </w:pPr>
      <w:r w:rsidRPr="005A234C">
        <w:rPr>
          <w:rFonts w:ascii="Arial" w:hAnsi="Arial" w:cs="Arial"/>
        </w:rPr>
        <w:t>Most commuters live with family, followed by living with friends or partners.</w:t>
      </w:r>
    </w:p>
    <w:p w14:paraId="348DB7D9" w14:textId="77777777" w:rsidR="005A234C" w:rsidRPr="005A234C" w:rsidRDefault="005A234C" w:rsidP="005A234C">
      <w:pPr>
        <w:pStyle w:val="ListParagraph"/>
        <w:numPr>
          <w:ilvl w:val="0"/>
          <w:numId w:val="5"/>
        </w:numPr>
        <w:spacing w:after="0"/>
        <w:jc w:val="both"/>
        <w:rPr>
          <w:rFonts w:ascii="Arial" w:hAnsi="Arial" w:cs="Arial"/>
        </w:rPr>
      </w:pPr>
      <w:r w:rsidRPr="005A234C">
        <w:rPr>
          <w:rFonts w:ascii="Arial" w:hAnsi="Arial" w:cs="Arial"/>
        </w:rPr>
        <w:t>Weekly transport spending commonly fell between £20–£50+, with over one fifth spending more than £50 per week.</w:t>
      </w:r>
    </w:p>
    <w:p w14:paraId="33AF9022" w14:textId="219C7CAD" w:rsidR="005A234C" w:rsidRDefault="005A234C" w:rsidP="005A234C">
      <w:pPr>
        <w:pStyle w:val="ListParagraph"/>
        <w:numPr>
          <w:ilvl w:val="0"/>
          <w:numId w:val="5"/>
        </w:numPr>
        <w:spacing w:after="0"/>
        <w:jc w:val="both"/>
        <w:rPr>
          <w:rFonts w:ascii="Arial" w:hAnsi="Arial" w:cs="Arial"/>
        </w:rPr>
      </w:pPr>
      <w:r w:rsidRPr="005A234C">
        <w:rPr>
          <w:rFonts w:ascii="Arial" w:hAnsi="Arial" w:cs="Arial"/>
        </w:rPr>
        <w:t>Living with family was most common among UK undergraduates, while international commuters were more likely to live with friends/flatmates or alone.</w:t>
      </w:r>
    </w:p>
    <w:p w14:paraId="27FE82B0" w14:textId="77777777" w:rsidR="00403682" w:rsidRDefault="00403682" w:rsidP="00403682">
      <w:pPr>
        <w:spacing w:after="0"/>
        <w:jc w:val="both"/>
        <w:rPr>
          <w:rFonts w:ascii="Arial" w:hAnsi="Arial" w:cs="Arial"/>
        </w:rPr>
      </w:pPr>
    </w:p>
    <w:p w14:paraId="091FBD75" w14:textId="77777777" w:rsidR="007F79FF" w:rsidRDefault="007F79FF" w:rsidP="00403682">
      <w:pPr>
        <w:spacing w:after="0"/>
        <w:jc w:val="both"/>
        <w:rPr>
          <w:rFonts w:ascii="Arial" w:hAnsi="Arial" w:cs="Arial"/>
        </w:rPr>
      </w:pPr>
    </w:p>
    <w:p w14:paraId="0B44FB4D" w14:textId="77777777" w:rsidR="007F79FF" w:rsidRDefault="007F79FF" w:rsidP="00403682">
      <w:pPr>
        <w:spacing w:after="0"/>
        <w:jc w:val="both"/>
        <w:rPr>
          <w:rFonts w:ascii="Arial" w:hAnsi="Arial" w:cs="Arial"/>
        </w:rPr>
      </w:pPr>
    </w:p>
    <w:p w14:paraId="0D2155BA" w14:textId="570213CA" w:rsidR="00403682" w:rsidRDefault="00403682" w:rsidP="00403682">
      <w:pPr>
        <w:spacing w:after="0"/>
        <w:jc w:val="both"/>
        <w:rPr>
          <w:rFonts w:ascii="Arial" w:hAnsi="Arial" w:cs="Arial"/>
        </w:rPr>
      </w:pPr>
      <w:r>
        <w:rPr>
          <w:rFonts w:ascii="Arial" w:hAnsi="Arial" w:cs="Arial"/>
          <w:b/>
          <w:bCs/>
        </w:rPr>
        <w:lastRenderedPageBreak/>
        <w:t xml:space="preserve">Campus / Local Area Living </w:t>
      </w:r>
      <w:r w:rsidR="004F5975">
        <w:rPr>
          <w:rFonts w:ascii="Arial" w:hAnsi="Arial" w:cs="Arial"/>
          <w:b/>
          <w:bCs/>
        </w:rPr>
        <w:t>Experience</w:t>
      </w:r>
    </w:p>
    <w:p w14:paraId="1ACE3A96" w14:textId="55E26741" w:rsidR="00403682" w:rsidRPr="00DA2302" w:rsidRDefault="00DA2302" w:rsidP="00DA2302">
      <w:pPr>
        <w:pStyle w:val="ListParagraph"/>
        <w:numPr>
          <w:ilvl w:val="0"/>
          <w:numId w:val="6"/>
        </w:numPr>
        <w:spacing w:after="0"/>
        <w:jc w:val="both"/>
        <w:rPr>
          <w:rFonts w:ascii="Arial" w:hAnsi="Arial" w:cs="Arial"/>
        </w:rPr>
      </w:pPr>
      <w:r w:rsidRPr="00DA2302">
        <w:rPr>
          <w:rFonts w:ascii="Arial" w:hAnsi="Arial" w:cs="Arial"/>
        </w:rPr>
        <w:t>Nearly half of campus-based students lived in University Halls, with the rest in private halls or shared houses in Englefield Green/Egham.</w:t>
      </w:r>
    </w:p>
    <w:p w14:paraId="75C02BC2" w14:textId="29267A1C" w:rsidR="004F5975" w:rsidRDefault="004F5975" w:rsidP="004F5975">
      <w:pPr>
        <w:pStyle w:val="ListParagraph"/>
        <w:numPr>
          <w:ilvl w:val="0"/>
          <w:numId w:val="6"/>
        </w:numPr>
        <w:spacing w:after="0"/>
        <w:jc w:val="both"/>
        <w:rPr>
          <w:rFonts w:ascii="Arial" w:hAnsi="Arial" w:cs="Arial"/>
        </w:rPr>
      </w:pPr>
      <w:r w:rsidRPr="004F5975">
        <w:rPr>
          <w:rFonts w:ascii="Arial" w:hAnsi="Arial" w:cs="Arial"/>
        </w:rPr>
        <w:t>International students were slightly more likely to remain in halls compared to UK students.</w:t>
      </w:r>
    </w:p>
    <w:p w14:paraId="75BE8C6D" w14:textId="77777777" w:rsidR="004F5975" w:rsidRDefault="004F5975" w:rsidP="004F5975">
      <w:pPr>
        <w:spacing w:after="0"/>
        <w:jc w:val="both"/>
        <w:rPr>
          <w:rFonts w:ascii="Arial" w:hAnsi="Arial" w:cs="Arial"/>
        </w:rPr>
      </w:pPr>
    </w:p>
    <w:p w14:paraId="6AEF72AE" w14:textId="087A0EF7" w:rsidR="004F5975" w:rsidRDefault="004F5975" w:rsidP="004F5975">
      <w:pPr>
        <w:spacing w:after="0"/>
        <w:jc w:val="both"/>
        <w:rPr>
          <w:rFonts w:ascii="Arial" w:hAnsi="Arial" w:cs="Arial"/>
        </w:rPr>
      </w:pPr>
      <w:r>
        <w:rPr>
          <w:rFonts w:ascii="Arial" w:hAnsi="Arial" w:cs="Arial"/>
          <w:b/>
          <w:bCs/>
        </w:rPr>
        <w:t>Paid Employment</w:t>
      </w:r>
    </w:p>
    <w:p w14:paraId="28ACA11D" w14:textId="70CA6519" w:rsidR="00E46BCD" w:rsidRPr="002776DA" w:rsidRDefault="00E46BCD" w:rsidP="002776DA">
      <w:pPr>
        <w:pStyle w:val="ListParagraph"/>
        <w:numPr>
          <w:ilvl w:val="0"/>
          <w:numId w:val="7"/>
        </w:numPr>
        <w:spacing w:after="0"/>
        <w:jc w:val="both"/>
        <w:rPr>
          <w:rFonts w:ascii="Arial" w:hAnsi="Arial" w:cs="Arial"/>
        </w:rPr>
      </w:pPr>
      <w:r>
        <w:rPr>
          <w:rFonts w:ascii="Arial" w:hAnsi="Arial" w:cs="Arial"/>
        </w:rPr>
        <w:t xml:space="preserve">About </w:t>
      </w:r>
      <w:r w:rsidRPr="00E46BCD">
        <w:rPr>
          <w:rFonts w:ascii="Arial" w:hAnsi="Arial" w:cs="Arial"/>
        </w:rPr>
        <w:t>60% of students undertook paid work</w:t>
      </w:r>
      <w:r w:rsidR="002776DA">
        <w:rPr>
          <w:rFonts w:ascii="Arial" w:hAnsi="Arial" w:cs="Arial"/>
        </w:rPr>
        <w:t xml:space="preserve"> (37%)</w:t>
      </w:r>
      <w:r w:rsidRPr="00E46BCD">
        <w:rPr>
          <w:rFonts w:ascii="Arial" w:hAnsi="Arial" w:cs="Arial"/>
        </w:rPr>
        <w:t xml:space="preserve"> during term or holidays</w:t>
      </w:r>
      <w:r w:rsidR="002776DA">
        <w:rPr>
          <w:rFonts w:ascii="Arial" w:hAnsi="Arial" w:cs="Arial"/>
        </w:rPr>
        <w:t xml:space="preserve"> (23%)</w:t>
      </w:r>
      <w:r w:rsidRPr="00E46BCD">
        <w:rPr>
          <w:rFonts w:ascii="Arial" w:hAnsi="Arial" w:cs="Arial"/>
        </w:rPr>
        <w:t>.</w:t>
      </w:r>
    </w:p>
    <w:p w14:paraId="761244C5" w14:textId="45743BF3" w:rsidR="00E46BCD" w:rsidRDefault="00E46BCD" w:rsidP="00E46BCD">
      <w:pPr>
        <w:pStyle w:val="ListParagraph"/>
        <w:numPr>
          <w:ilvl w:val="0"/>
          <w:numId w:val="7"/>
        </w:numPr>
        <w:spacing w:after="0"/>
        <w:jc w:val="both"/>
        <w:rPr>
          <w:rFonts w:ascii="Arial" w:hAnsi="Arial" w:cs="Arial"/>
        </w:rPr>
      </w:pPr>
      <w:r w:rsidRPr="00E46BCD">
        <w:rPr>
          <w:rFonts w:ascii="Arial" w:hAnsi="Arial" w:cs="Arial"/>
        </w:rPr>
        <w:t>Most common workload was 10–20 hours per week</w:t>
      </w:r>
    </w:p>
    <w:p w14:paraId="65E2A290" w14:textId="462D9FE5" w:rsidR="00000F9A" w:rsidRDefault="007F79FF" w:rsidP="002776DA">
      <w:pPr>
        <w:pStyle w:val="ListParagraph"/>
        <w:numPr>
          <w:ilvl w:val="0"/>
          <w:numId w:val="7"/>
        </w:numPr>
        <w:spacing w:after="0"/>
        <w:jc w:val="both"/>
        <w:rPr>
          <w:rFonts w:ascii="Arial" w:hAnsi="Arial" w:cs="Arial"/>
        </w:rPr>
      </w:pPr>
      <w:r>
        <w:rPr>
          <w:rFonts w:ascii="Arial" w:hAnsi="Arial" w:cs="Arial"/>
        </w:rPr>
        <w:t>Employment</w:t>
      </w:r>
      <w:r w:rsidR="00000F9A" w:rsidRPr="00000F9A">
        <w:rPr>
          <w:rFonts w:ascii="Arial" w:hAnsi="Arial" w:cs="Arial"/>
        </w:rPr>
        <w:t xml:space="preserve"> was common across all ethnicities, but term-time work intensity and the proportion not working varied noticeably, with White and Mixed students showing the most even spread and Other/Asian/Black groups showing more polarisation.</w:t>
      </w:r>
    </w:p>
    <w:p w14:paraId="33B2A5AA" w14:textId="4FD97ECF" w:rsidR="00E46BCD" w:rsidRPr="002776DA" w:rsidRDefault="00E46BCD" w:rsidP="002776DA">
      <w:pPr>
        <w:pStyle w:val="ListParagraph"/>
        <w:numPr>
          <w:ilvl w:val="0"/>
          <w:numId w:val="7"/>
        </w:numPr>
        <w:spacing w:after="0"/>
        <w:jc w:val="both"/>
        <w:rPr>
          <w:rFonts w:ascii="Arial" w:hAnsi="Arial" w:cs="Arial"/>
        </w:rPr>
      </w:pPr>
      <w:r w:rsidRPr="00E46BCD">
        <w:rPr>
          <w:rFonts w:ascii="Arial" w:hAnsi="Arial" w:cs="Arial"/>
        </w:rPr>
        <w:t>Commuters and postgraduates were more likely to work during term time, not just holidays.</w:t>
      </w:r>
    </w:p>
    <w:p w14:paraId="3A014699" w14:textId="355DE383" w:rsidR="00E46BCD" w:rsidRDefault="00E46BCD" w:rsidP="00FC35ED">
      <w:pPr>
        <w:pStyle w:val="ListParagraph"/>
        <w:numPr>
          <w:ilvl w:val="0"/>
          <w:numId w:val="7"/>
        </w:numPr>
        <w:spacing w:after="0"/>
        <w:jc w:val="both"/>
        <w:rPr>
          <w:rFonts w:ascii="Arial" w:hAnsi="Arial" w:cs="Arial"/>
        </w:rPr>
      </w:pPr>
      <w:r w:rsidRPr="00000F9A">
        <w:rPr>
          <w:rFonts w:ascii="Arial" w:hAnsi="Arial" w:cs="Arial"/>
        </w:rPr>
        <w:t>International students outside the EU were le</w:t>
      </w:r>
      <w:r w:rsidR="00000F9A">
        <w:rPr>
          <w:rFonts w:ascii="Arial" w:hAnsi="Arial" w:cs="Arial"/>
        </w:rPr>
        <w:t>ast likely to undertake paid work, could be because of visa work-hour restrictions</w:t>
      </w:r>
    </w:p>
    <w:p w14:paraId="76F1EE1A" w14:textId="77777777" w:rsidR="00000F9A" w:rsidRDefault="00000F9A" w:rsidP="00000F9A">
      <w:pPr>
        <w:spacing w:after="0"/>
        <w:jc w:val="both"/>
        <w:rPr>
          <w:rFonts w:ascii="Arial" w:hAnsi="Arial" w:cs="Arial"/>
        </w:rPr>
      </w:pPr>
    </w:p>
    <w:p w14:paraId="692D6170" w14:textId="6CD7AA83" w:rsidR="00000F9A" w:rsidRDefault="00000F9A" w:rsidP="00000F9A">
      <w:pPr>
        <w:spacing w:after="0"/>
        <w:jc w:val="both"/>
        <w:rPr>
          <w:rFonts w:ascii="Arial" w:hAnsi="Arial" w:cs="Arial"/>
          <w:b/>
          <w:bCs/>
        </w:rPr>
      </w:pPr>
      <w:r>
        <w:rPr>
          <w:rFonts w:ascii="Arial" w:hAnsi="Arial" w:cs="Arial"/>
          <w:b/>
          <w:bCs/>
        </w:rPr>
        <w:t>Internship Experience (Paid / Unpaid)</w:t>
      </w:r>
    </w:p>
    <w:p w14:paraId="09DA5329" w14:textId="6EBF9224" w:rsidR="00F92FA6" w:rsidRPr="00F92FA6" w:rsidRDefault="00F92FA6" w:rsidP="00F92FA6">
      <w:pPr>
        <w:pStyle w:val="ListParagraph"/>
        <w:numPr>
          <w:ilvl w:val="0"/>
          <w:numId w:val="8"/>
        </w:numPr>
        <w:spacing w:after="0"/>
        <w:jc w:val="both"/>
        <w:rPr>
          <w:rFonts w:ascii="Arial" w:hAnsi="Arial" w:cs="Arial"/>
        </w:rPr>
      </w:pPr>
      <w:r w:rsidRPr="00F92FA6">
        <w:rPr>
          <w:rFonts w:ascii="Arial" w:hAnsi="Arial" w:cs="Arial"/>
        </w:rPr>
        <w:t>Internship participation was low overall, with unpaid slightly more common than paid.</w:t>
      </w:r>
    </w:p>
    <w:p w14:paraId="1703222F" w14:textId="0912AA5E" w:rsidR="00F92FA6" w:rsidRPr="00F92FA6" w:rsidRDefault="00F92FA6" w:rsidP="00F92FA6">
      <w:pPr>
        <w:pStyle w:val="ListParagraph"/>
        <w:numPr>
          <w:ilvl w:val="0"/>
          <w:numId w:val="8"/>
        </w:numPr>
        <w:spacing w:after="0"/>
        <w:jc w:val="both"/>
        <w:rPr>
          <w:rFonts w:ascii="Arial" w:hAnsi="Arial" w:cs="Arial"/>
        </w:rPr>
      </w:pPr>
      <w:r w:rsidRPr="00F92FA6">
        <w:rPr>
          <w:rFonts w:ascii="Arial" w:hAnsi="Arial" w:cs="Arial"/>
        </w:rPr>
        <w:t>Participation rose sharply in UG Year 3 and Year 4, aligning with career preparation stages.</w:t>
      </w:r>
    </w:p>
    <w:p w14:paraId="2219C7FB" w14:textId="77F0F15A" w:rsidR="00F92FA6" w:rsidRDefault="00F92FA6" w:rsidP="00F92FA6">
      <w:pPr>
        <w:pStyle w:val="ListParagraph"/>
        <w:numPr>
          <w:ilvl w:val="0"/>
          <w:numId w:val="8"/>
        </w:numPr>
        <w:spacing w:after="0"/>
        <w:jc w:val="both"/>
        <w:rPr>
          <w:rFonts w:ascii="Arial" w:hAnsi="Arial" w:cs="Arial"/>
        </w:rPr>
      </w:pPr>
      <w:r w:rsidRPr="00F92FA6">
        <w:rPr>
          <w:rFonts w:ascii="Arial" w:hAnsi="Arial" w:cs="Arial"/>
        </w:rPr>
        <w:t>Motivations centred on experience-building and summer placements, but students frequently noted limited availability of paid opportunities.</w:t>
      </w:r>
    </w:p>
    <w:p w14:paraId="6A3AE7B0" w14:textId="77777777" w:rsidR="00F92FA6" w:rsidRDefault="00F92FA6" w:rsidP="00F92FA6">
      <w:pPr>
        <w:spacing w:after="0"/>
        <w:jc w:val="both"/>
        <w:rPr>
          <w:rFonts w:ascii="Arial" w:hAnsi="Arial" w:cs="Arial"/>
        </w:rPr>
      </w:pPr>
    </w:p>
    <w:p w14:paraId="46806A65" w14:textId="5CF55202" w:rsidR="00F92FA6" w:rsidRPr="00F92FA6" w:rsidRDefault="00F92FA6" w:rsidP="00F92FA6">
      <w:pPr>
        <w:spacing w:after="0"/>
        <w:jc w:val="both"/>
        <w:rPr>
          <w:rFonts w:ascii="Arial" w:hAnsi="Arial" w:cs="Arial"/>
          <w:b/>
          <w:bCs/>
        </w:rPr>
      </w:pPr>
      <w:r>
        <w:rPr>
          <w:rFonts w:ascii="Arial" w:hAnsi="Arial" w:cs="Arial"/>
          <w:b/>
          <w:bCs/>
        </w:rPr>
        <w:t>Cost-of-Living</w:t>
      </w:r>
      <w:r w:rsidR="003B7507">
        <w:rPr>
          <w:rFonts w:ascii="Arial" w:hAnsi="Arial" w:cs="Arial"/>
          <w:b/>
          <w:bCs/>
        </w:rPr>
        <w:t xml:space="preserve"> Overall</w:t>
      </w:r>
      <w:r>
        <w:rPr>
          <w:rFonts w:ascii="Arial" w:hAnsi="Arial" w:cs="Arial"/>
          <w:b/>
          <w:bCs/>
        </w:rPr>
        <w:t xml:space="preserve"> Impact</w:t>
      </w:r>
    </w:p>
    <w:p w14:paraId="2E96EB3D" w14:textId="5F70D8A7" w:rsidR="006E2A61" w:rsidRDefault="00875534" w:rsidP="00DC0F7F">
      <w:pPr>
        <w:pStyle w:val="ListParagraph"/>
        <w:numPr>
          <w:ilvl w:val="0"/>
          <w:numId w:val="9"/>
        </w:numPr>
        <w:spacing w:after="0"/>
        <w:jc w:val="both"/>
        <w:rPr>
          <w:rFonts w:ascii="Arial" w:hAnsi="Arial" w:cs="Arial"/>
        </w:rPr>
      </w:pPr>
      <w:r w:rsidRPr="00875534">
        <w:rPr>
          <w:rFonts w:ascii="Arial" w:hAnsi="Arial" w:cs="Arial"/>
        </w:rPr>
        <w:t xml:space="preserve">Nearly half of all respondents </w:t>
      </w:r>
      <w:r w:rsidRPr="00875534">
        <w:rPr>
          <w:rFonts w:ascii="Arial" w:hAnsi="Arial" w:cs="Arial"/>
        </w:rPr>
        <w:t xml:space="preserve">(48%) </w:t>
      </w:r>
      <w:r w:rsidRPr="00875534">
        <w:rPr>
          <w:rFonts w:ascii="Arial" w:hAnsi="Arial" w:cs="Arial"/>
        </w:rPr>
        <w:t>e</w:t>
      </w:r>
      <w:r w:rsidRPr="00DC0F7F">
        <w:rPr>
          <w:rFonts w:ascii="Arial" w:hAnsi="Arial" w:cs="Arial"/>
        </w:rPr>
        <w:t>xperienced severe or major impact on their overall student experience.</w:t>
      </w:r>
    </w:p>
    <w:p w14:paraId="7A8C5F11" w14:textId="6395F120" w:rsidR="00DC0F7F" w:rsidRPr="00043FD6" w:rsidRDefault="00DC0F7F" w:rsidP="00043FD6">
      <w:pPr>
        <w:pStyle w:val="ListParagraph"/>
        <w:numPr>
          <w:ilvl w:val="0"/>
          <w:numId w:val="9"/>
        </w:numPr>
        <w:spacing w:after="0"/>
        <w:jc w:val="both"/>
        <w:rPr>
          <w:rFonts w:ascii="Arial" w:hAnsi="Arial" w:cs="Arial"/>
        </w:rPr>
      </w:pPr>
      <w:r w:rsidRPr="00DC0F7F">
        <w:rPr>
          <w:rFonts w:ascii="Arial" w:hAnsi="Arial" w:cs="Arial"/>
        </w:rPr>
        <w:t>Key behavioural and wellbeing effects:</w:t>
      </w:r>
      <w:r w:rsidR="00043FD6">
        <w:rPr>
          <w:rFonts w:ascii="Arial" w:hAnsi="Arial" w:cs="Arial"/>
        </w:rPr>
        <w:t xml:space="preserve"> </w:t>
      </w:r>
      <w:r w:rsidRPr="00043FD6">
        <w:rPr>
          <w:rFonts w:ascii="Arial" w:hAnsi="Arial" w:cs="Arial"/>
        </w:rPr>
        <w:t>Cutting social/non-essential spending (82%)</w:t>
      </w:r>
      <w:r w:rsidR="00043FD6">
        <w:rPr>
          <w:rFonts w:ascii="Arial" w:hAnsi="Arial" w:cs="Arial"/>
        </w:rPr>
        <w:t xml:space="preserve">, </w:t>
      </w:r>
      <w:r w:rsidRPr="00043FD6">
        <w:rPr>
          <w:rFonts w:ascii="Arial" w:hAnsi="Arial" w:cs="Arial"/>
        </w:rPr>
        <w:t>Increased stress/anxiety (64%)</w:t>
      </w:r>
      <w:r w:rsidR="00043FD6">
        <w:rPr>
          <w:rFonts w:ascii="Arial" w:hAnsi="Arial" w:cs="Arial"/>
        </w:rPr>
        <w:t xml:space="preserve">, </w:t>
      </w:r>
      <w:r w:rsidRPr="00043FD6">
        <w:rPr>
          <w:rFonts w:ascii="Arial" w:hAnsi="Arial" w:cs="Arial"/>
        </w:rPr>
        <w:t>Reliance on family/friends (59%)</w:t>
      </w:r>
      <w:r w:rsidR="00043FD6">
        <w:rPr>
          <w:rFonts w:ascii="Arial" w:hAnsi="Arial" w:cs="Arial"/>
        </w:rPr>
        <w:t xml:space="preserve">, </w:t>
      </w:r>
      <w:r w:rsidRPr="00043FD6">
        <w:rPr>
          <w:rFonts w:ascii="Arial" w:hAnsi="Arial" w:cs="Arial"/>
        </w:rPr>
        <w:t>Skipping meals (42%)</w:t>
      </w:r>
      <w:r w:rsidR="00043FD6">
        <w:rPr>
          <w:rFonts w:ascii="Arial" w:hAnsi="Arial" w:cs="Arial"/>
        </w:rPr>
        <w:t xml:space="preserve">, </w:t>
      </w:r>
      <w:r w:rsidRPr="00043FD6">
        <w:rPr>
          <w:rFonts w:ascii="Arial" w:hAnsi="Arial" w:cs="Arial"/>
        </w:rPr>
        <w:t>Taking paid work (39%)</w:t>
      </w:r>
    </w:p>
    <w:p w14:paraId="343BA169" w14:textId="6497DD7C" w:rsidR="00DC0F7F" w:rsidRPr="00DC0F7F" w:rsidRDefault="00DC0F7F" w:rsidP="00DC0F7F">
      <w:pPr>
        <w:pStyle w:val="ListParagraph"/>
        <w:numPr>
          <w:ilvl w:val="0"/>
          <w:numId w:val="9"/>
        </w:numPr>
        <w:spacing w:after="0"/>
        <w:jc w:val="both"/>
        <w:rPr>
          <w:rFonts w:ascii="Arial" w:hAnsi="Arial" w:cs="Arial"/>
        </w:rPr>
      </w:pPr>
      <w:r w:rsidRPr="00DC0F7F">
        <w:rPr>
          <w:rFonts w:ascii="Arial" w:hAnsi="Arial" w:cs="Arial"/>
        </w:rPr>
        <w:t>Black students showed the highest severe/major impact rates, followed by certain postgraduate groups.</w:t>
      </w:r>
    </w:p>
    <w:p w14:paraId="571CA4DA" w14:textId="5E4D2756" w:rsidR="00DC0F7F" w:rsidRPr="00DC0F7F" w:rsidRDefault="00DC0F7F" w:rsidP="00DC0F7F">
      <w:pPr>
        <w:pStyle w:val="ListParagraph"/>
        <w:numPr>
          <w:ilvl w:val="0"/>
          <w:numId w:val="9"/>
        </w:numPr>
        <w:spacing w:after="0"/>
        <w:jc w:val="both"/>
        <w:rPr>
          <w:rFonts w:ascii="Arial" w:hAnsi="Arial" w:cs="Arial"/>
        </w:rPr>
      </w:pPr>
      <w:r w:rsidRPr="00DC0F7F">
        <w:rPr>
          <w:rFonts w:ascii="Arial" w:hAnsi="Arial" w:cs="Arial"/>
        </w:rPr>
        <w:t>UG Years 2–3 and PGT students were particularly affected, likely due to housing transitions and academic pressure peaks.</w:t>
      </w:r>
    </w:p>
    <w:p w14:paraId="11B7A952" w14:textId="58306A83" w:rsidR="0061567B" w:rsidRPr="005A64A6" w:rsidRDefault="00DC0F7F" w:rsidP="00DC0F7F">
      <w:pPr>
        <w:pStyle w:val="ListParagraph"/>
        <w:numPr>
          <w:ilvl w:val="0"/>
          <w:numId w:val="9"/>
        </w:numPr>
        <w:spacing w:after="0"/>
        <w:jc w:val="both"/>
        <w:rPr>
          <w:rFonts w:ascii="Arial" w:hAnsi="Arial" w:cs="Arial"/>
        </w:rPr>
      </w:pPr>
      <w:r w:rsidRPr="00DC0F7F">
        <w:rPr>
          <w:rFonts w:ascii="Arial" w:hAnsi="Arial" w:cs="Arial"/>
        </w:rPr>
        <w:t>Commuters reported slightly lower “severe” ratings but still high moderate impact</w:t>
      </w:r>
      <w:r>
        <w:rPr>
          <w:rFonts w:ascii="Arial" w:hAnsi="Arial" w:cs="Arial"/>
        </w:rPr>
        <w:t>.</w:t>
      </w:r>
    </w:p>
    <w:p w14:paraId="664790BB" w14:textId="77777777" w:rsidR="00A604A4" w:rsidRDefault="00A604A4" w:rsidP="00DC0F7F">
      <w:pPr>
        <w:spacing w:after="0"/>
        <w:jc w:val="both"/>
        <w:rPr>
          <w:rFonts w:ascii="Arial" w:hAnsi="Arial" w:cs="Arial"/>
          <w:b/>
          <w:bCs/>
        </w:rPr>
      </w:pPr>
    </w:p>
    <w:p w14:paraId="5C218E96" w14:textId="4DE7615D" w:rsidR="00DC0F7F" w:rsidRDefault="00DC0F7F" w:rsidP="00DC0F7F">
      <w:pPr>
        <w:spacing w:after="0"/>
        <w:jc w:val="both"/>
        <w:rPr>
          <w:rFonts w:ascii="Arial" w:hAnsi="Arial" w:cs="Arial"/>
          <w:b/>
          <w:bCs/>
        </w:rPr>
      </w:pPr>
      <w:r>
        <w:rPr>
          <w:rFonts w:ascii="Arial" w:hAnsi="Arial" w:cs="Arial"/>
          <w:b/>
          <w:bCs/>
        </w:rPr>
        <w:t xml:space="preserve">Financial Support </w:t>
      </w:r>
      <w:r w:rsidR="00A40554">
        <w:rPr>
          <w:rFonts w:ascii="Arial" w:hAnsi="Arial" w:cs="Arial"/>
          <w:b/>
          <w:bCs/>
        </w:rPr>
        <w:t>at Royal Holloway</w:t>
      </w:r>
    </w:p>
    <w:p w14:paraId="216CE5A4" w14:textId="70F63099" w:rsidR="0061567B" w:rsidRPr="00EA782C" w:rsidRDefault="0061567B" w:rsidP="00EA782C">
      <w:pPr>
        <w:pStyle w:val="ListParagraph"/>
        <w:numPr>
          <w:ilvl w:val="0"/>
          <w:numId w:val="10"/>
        </w:numPr>
        <w:spacing w:after="0"/>
        <w:jc w:val="both"/>
        <w:rPr>
          <w:rFonts w:ascii="Arial" w:hAnsi="Arial" w:cs="Arial"/>
        </w:rPr>
      </w:pPr>
      <w:r w:rsidRPr="0061567B">
        <w:rPr>
          <w:rFonts w:ascii="Arial" w:hAnsi="Arial" w:cs="Arial"/>
        </w:rPr>
        <w:t>41% of students did not know where to find support, indicating a major communication gap.</w:t>
      </w:r>
      <w:r w:rsidR="00EA782C">
        <w:rPr>
          <w:rFonts w:ascii="Arial" w:hAnsi="Arial" w:cs="Arial"/>
        </w:rPr>
        <w:t xml:space="preserve"> </w:t>
      </w:r>
      <w:r w:rsidRPr="00EA782C">
        <w:rPr>
          <w:rFonts w:ascii="Arial" w:hAnsi="Arial" w:cs="Arial"/>
        </w:rPr>
        <w:t>Primary information sources</w:t>
      </w:r>
      <w:r w:rsidR="00043FD6" w:rsidRPr="00EA782C">
        <w:rPr>
          <w:rFonts w:ascii="Arial" w:hAnsi="Arial" w:cs="Arial"/>
        </w:rPr>
        <w:t xml:space="preserve"> for seeking financial support</w:t>
      </w:r>
      <w:r w:rsidRPr="00EA782C">
        <w:rPr>
          <w:rFonts w:ascii="Arial" w:hAnsi="Arial" w:cs="Arial"/>
        </w:rPr>
        <w:t>: Student Intranet, Money Advice Team, SU website, Google.</w:t>
      </w:r>
    </w:p>
    <w:p w14:paraId="7ED43856" w14:textId="082F5C87" w:rsidR="0061567B" w:rsidRPr="0061567B" w:rsidRDefault="0061567B" w:rsidP="0061567B">
      <w:pPr>
        <w:pStyle w:val="ListParagraph"/>
        <w:numPr>
          <w:ilvl w:val="0"/>
          <w:numId w:val="10"/>
        </w:numPr>
        <w:spacing w:after="0"/>
        <w:jc w:val="both"/>
        <w:rPr>
          <w:rFonts w:ascii="Arial" w:hAnsi="Arial" w:cs="Arial"/>
        </w:rPr>
      </w:pPr>
      <w:r w:rsidRPr="0061567B">
        <w:rPr>
          <w:rFonts w:ascii="Arial" w:hAnsi="Arial" w:cs="Arial"/>
        </w:rPr>
        <w:t>Over a quarter had not heard of the Money Advice Team</w:t>
      </w:r>
    </w:p>
    <w:p w14:paraId="130932B7" w14:textId="676A8935" w:rsidR="009C2980" w:rsidRPr="009C2980" w:rsidRDefault="00410026" w:rsidP="009C2980">
      <w:pPr>
        <w:pStyle w:val="ListParagraph"/>
        <w:numPr>
          <w:ilvl w:val="0"/>
          <w:numId w:val="10"/>
        </w:numPr>
        <w:spacing w:after="0"/>
        <w:jc w:val="both"/>
        <w:rPr>
          <w:rFonts w:ascii="Arial" w:hAnsi="Arial" w:cs="Arial"/>
        </w:rPr>
      </w:pPr>
      <w:r>
        <w:rPr>
          <w:rFonts w:ascii="Arial" w:hAnsi="Arial" w:cs="Arial"/>
        </w:rPr>
        <w:t>10% of respondents had contacted the Money Advice Team and</w:t>
      </w:r>
      <w:r w:rsidR="00043FD6">
        <w:rPr>
          <w:rFonts w:ascii="Arial" w:hAnsi="Arial" w:cs="Arial"/>
        </w:rPr>
        <w:t xml:space="preserve"> 60% </w:t>
      </w:r>
      <w:r w:rsidR="009C2980" w:rsidRPr="009C2980">
        <w:rPr>
          <w:rFonts w:ascii="Arial" w:hAnsi="Arial" w:cs="Arial"/>
        </w:rPr>
        <w:t xml:space="preserve">were satisfied to an extent (very satisfied and satisfied) with their experience accessing support </w:t>
      </w:r>
    </w:p>
    <w:p w14:paraId="60AE38D3" w14:textId="77777777" w:rsidR="00043FD6" w:rsidRDefault="009C2980" w:rsidP="00043FD6">
      <w:pPr>
        <w:pStyle w:val="ListParagraph"/>
        <w:numPr>
          <w:ilvl w:val="0"/>
          <w:numId w:val="10"/>
        </w:numPr>
        <w:spacing w:after="0"/>
        <w:jc w:val="both"/>
        <w:rPr>
          <w:rFonts w:ascii="Arial" w:hAnsi="Arial" w:cs="Arial"/>
        </w:rPr>
      </w:pPr>
      <w:r>
        <w:rPr>
          <w:rFonts w:ascii="Arial" w:hAnsi="Arial" w:cs="Arial"/>
        </w:rPr>
        <w:t>C</w:t>
      </w:r>
      <w:r w:rsidR="0061567B" w:rsidRPr="0061567B">
        <w:rPr>
          <w:rFonts w:ascii="Arial" w:hAnsi="Arial" w:cs="Arial"/>
        </w:rPr>
        <w:t>omments highlighted</w:t>
      </w:r>
      <w:r w:rsidR="007C3FF6">
        <w:rPr>
          <w:rFonts w:ascii="Arial" w:hAnsi="Arial" w:cs="Arial"/>
        </w:rPr>
        <w:t xml:space="preserve"> service was helpful, good communication,</w:t>
      </w:r>
      <w:r w:rsidR="0061567B" w:rsidRPr="0061567B">
        <w:rPr>
          <w:rFonts w:ascii="Arial" w:hAnsi="Arial" w:cs="Arial"/>
        </w:rPr>
        <w:t xml:space="preserve"> slow response times and perceived eligibility rigidity.</w:t>
      </w:r>
    </w:p>
    <w:p w14:paraId="76E6A767" w14:textId="3799CD37" w:rsidR="00143F60" w:rsidRPr="00043FD6" w:rsidRDefault="00143F60" w:rsidP="00043FD6">
      <w:pPr>
        <w:pStyle w:val="ListParagraph"/>
        <w:numPr>
          <w:ilvl w:val="0"/>
          <w:numId w:val="10"/>
        </w:numPr>
        <w:spacing w:after="0"/>
        <w:jc w:val="both"/>
        <w:rPr>
          <w:rFonts w:ascii="Arial" w:hAnsi="Arial" w:cs="Arial"/>
        </w:rPr>
      </w:pPr>
      <w:r w:rsidRPr="00043FD6">
        <w:rPr>
          <w:rFonts w:ascii="Arial" w:hAnsi="Arial" w:cs="Arial"/>
        </w:rPr>
        <w:t>Very low awareness</w:t>
      </w:r>
      <w:r w:rsidR="00043FD6">
        <w:rPr>
          <w:rFonts w:ascii="Arial" w:hAnsi="Arial" w:cs="Arial"/>
        </w:rPr>
        <w:t xml:space="preserve"> of </w:t>
      </w:r>
      <w:proofErr w:type="spellStart"/>
      <w:r w:rsidR="00043FD6">
        <w:rPr>
          <w:rFonts w:ascii="Arial" w:hAnsi="Arial" w:cs="Arial"/>
        </w:rPr>
        <w:t>Blackbullion</w:t>
      </w:r>
      <w:proofErr w:type="spellEnd"/>
      <w:r w:rsidRPr="00043FD6">
        <w:rPr>
          <w:rFonts w:ascii="Arial" w:hAnsi="Arial" w:cs="Arial"/>
        </w:rPr>
        <w:t xml:space="preserve"> (59% unaware) </w:t>
      </w:r>
    </w:p>
    <w:p w14:paraId="4F957910" w14:textId="3845CE05" w:rsidR="00225246" w:rsidRPr="00143F60" w:rsidRDefault="00D03AFA" w:rsidP="00143F60">
      <w:pPr>
        <w:numPr>
          <w:ilvl w:val="0"/>
          <w:numId w:val="11"/>
        </w:numPr>
        <w:spacing w:after="0"/>
        <w:jc w:val="both"/>
        <w:rPr>
          <w:rFonts w:ascii="Arial" w:hAnsi="Arial" w:cs="Arial"/>
        </w:rPr>
      </w:pPr>
      <w:r>
        <w:rPr>
          <w:rFonts w:ascii="Arial" w:hAnsi="Arial" w:cs="Arial"/>
        </w:rPr>
        <w:t xml:space="preserve">8% of respondents used the </w:t>
      </w:r>
      <w:proofErr w:type="spellStart"/>
      <w:r>
        <w:rPr>
          <w:rFonts w:ascii="Arial" w:hAnsi="Arial" w:cs="Arial"/>
        </w:rPr>
        <w:t>Blackbullion</w:t>
      </w:r>
      <w:proofErr w:type="spellEnd"/>
      <w:r>
        <w:rPr>
          <w:rFonts w:ascii="Arial" w:hAnsi="Arial" w:cs="Arial"/>
        </w:rPr>
        <w:t xml:space="preserve"> Service and </w:t>
      </w:r>
      <w:r w:rsidR="00043FD6">
        <w:rPr>
          <w:rFonts w:ascii="Arial" w:hAnsi="Arial" w:cs="Arial"/>
        </w:rPr>
        <w:t>58%</w:t>
      </w:r>
      <w:r w:rsidR="00225246" w:rsidRPr="00225246">
        <w:rPr>
          <w:rFonts w:ascii="Arial" w:hAnsi="Arial" w:cs="Arial"/>
        </w:rPr>
        <w:t xml:space="preserve"> were satisfied to an extent with their experience accessing support </w:t>
      </w:r>
    </w:p>
    <w:p w14:paraId="64705B98" w14:textId="77777777" w:rsidR="00F523D1" w:rsidRDefault="00143F60" w:rsidP="00F523D1">
      <w:pPr>
        <w:numPr>
          <w:ilvl w:val="0"/>
          <w:numId w:val="11"/>
        </w:numPr>
        <w:spacing w:after="0"/>
        <w:jc w:val="both"/>
        <w:rPr>
          <w:rFonts w:ascii="Arial" w:hAnsi="Arial" w:cs="Arial"/>
        </w:rPr>
      </w:pPr>
      <w:r w:rsidRPr="00143F60">
        <w:rPr>
          <w:rFonts w:ascii="Arial" w:hAnsi="Arial" w:cs="Arial"/>
        </w:rPr>
        <w:t>Among users, satisfaction skewed moderately positive, especially for budgeting tools and bursary/job signposting.</w:t>
      </w:r>
      <w:r w:rsidR="00EA782C">
        <w:rPr>
          <w:rFonts w:ascii="Arial" w:hAnsi="Arial" w:cs="Arial"/>
        </w:rPr>
        <w:t xml:space="preserve"> </w:t>
      </w:r>
      <w:r w:rsidRPr="00143F60">
        <w:rPr>
          <w:rFonts w:ascii="Arial" w:hAnsi="Arial" w:cs="Arial"/>
        </w:rPr>
        <w:t>Critiques focused on perceived simplicity, redundancy, or technical login issues.</w:t>
      </w:r>
    </w:p>
    <w:p w14:paraId="51CC0286" w14:textId="0DE34F92" w:rsidR="00562854" w:rsidRPr="00F523D1" w:rsidRDefault="00562854" w:rsidP="00F523D1">
      <w:pPr>
        <w:spacing w:after="0"/>
        <w:jc w:val="both"/>
        <w:rPr>
          <w:rFonts w:ascii="Arial" w:hAnsi="Arial" w:cs="Arial"/>
        </w:rPr>
      </w:pPr>
      <w:r w:rsidRPr="00F523D1">
        <w:rPr>
          <w:rFonts w:ascii="Arial" w:hAnsi="Arial" w:cs="Arial"/>
          <w:b/>
          <w:bCs/>
        </w:rPr>
        <w:lastRenderedPageBreak/>
        <w:t>Study Support Grant</w:t>
      </w:r>
    </w:p>
    <w:p w14:paraId="2FE4730A" w14:textId="66326D87" w:rsidR="00562854" w:rsidRPr="00562854" w:rsidRDefault="00562854" w:rsidP="00562854">
      <w:pPr>
        <w:pStyle w:val="ListParagraph"/>
        <w:numPr>
          <w:ilvl w:val="0"/>
          <w:numId w:val="12"/>
        </w:numPr>
        <w:spacing w:after="0"/>
        <w:jc w:val="both"/>
        <w:rPr>
          <w:rFonts w:ascii="Arial" w:hAnsi="Arial" w:cs="Arial"/>
        </w:rPr>
      </w:pPr>
      <w:r w:rsidRPr="00562854">
        <w:rPr>
          <w:rFonts w:ascii="Arial" w:hAnsi="Arial" w:cs="Arial"/>
        </w:rPr>
        <w:t>Application rate low (~8%), largely driven by assumed ineligibility or lack of awareness.</w:t>
      </w:r>
    </w:p>
    <w:p w14:paraId="1E6F2F0C" w14:textId="37A0CEA0" w:rsidR="00562854" w:rsidRPr="00562854" w:rsidRDefault="00562854" w:rsidP="00562854">
      <w:pPr>
        <w:pStyle w:val="ListParagraph"/>
        <w:numPr>
          <w:ilvl w:val="0"/>
          <w:numId w:val="12"/>
        </w:numPr>
        <w:spacing w:after="0"/>
        <w:jc w:val="both"/>
        <w:rPr>
          <w:rFonts w:ascii="Arial" w:hAnsi="Arial" w:cs="Arial"/>
        </w:rPr>
      </w:pPr>
      <w:r w:rsidRPr="00562854">
        <w:rPr>
          <w:rFonts w:ascii="Arial" w:hAnsi="Arial" w:cs="Arial"/>
        </w:rPr>
        <w:t>Among recipients, around half reported some financial benefit, though many still experienced hardship</w:t>
      </w:r>
      <w:r w:rsidR="00A53898">
        <w:rPr>
          <w:rFonts w:ascii="Arial" w:hAnsi="Arial" w:cs="Arial"/>
        </w:rPr>
        <w:t>s</w:t>
      </w:r>
      <w:r w:rsidRPr="00562854">
        <w:rPr>
          <w:rFonts w:ascii="Arial" w:hAnsi="Arial" w:cs="Arial"/>
        </w:rPr>
        <w:t>.</w:t>
      </w:r>
    </w:p>
    <w:p w14:paraId="26AAFAFB" w14:textId="3EFE1A62" w:rsidR="00562854" w:rsidRPr="00562854" w:rsidRDefault="00562854" w:rsidP="00562854">
      <w:pPr>
        <w:pStyle w:val="ListParagraph"/>
        <w:numPr>
          <w:ilvl w:val="0"/>
          <w:numId w:val="12"/>
        </w:numPr>
        <w:spacing w:after="0"/>
        <w:jc w:val="both"/>
        <w:rPr>
          <w:rFonts w:ascii="Arial" w:hAnsi="Arial" w:cs="Arial"/>
        </w:rPr>
      </w:pPr>
      <w:r w:rsidRPr="00562854">
        <w:rPr>
          <w:rFonts w:ascii="Arial" w:hAnsi="Arial" w:cs="Arial"/>
        </w:rPr>
        <w:t>Students consistently cited eligibility clarity, transparency of amounts, and application complexity as deterrents</w:t>
      </w:r>
      <w:r w:rsidR="00F71AF6">
        <w:rPr>
          <w:rFonts w:ascii="Arial" w:hAnsi="Arial" w:cs="Arial"/>
        </w:rPr>
        <w:t xml:space="preserve"> for applying for the study support grant</w:t>
      </w:r>
    </w:p>
    <w:p w14:paraId="0E24E1CF" w14:textId="086B2642" w:rsidR="00225246" w:rsidRDefault="00562854" w:rsidP="00562854">
      <w:pPr>
        <w:pStyle w:val="ListParagraph"/>
        <w:numPr>
          <w:ilvl w:val="0"/>
          <w:numId w:val="12"/>
        </w:numPr>
        <w:spacing w:after="0"/>
        <w:jc w:val="both"/>
        <w:rPr>
          <w:rFonts w:ascii="Arial" w:hAnsi="Arial" w:cs="Arial"/>
        </w:rPr>
      </w:pPr>
      <w:r w:rsidRPr="00562854">
        <w:rPr>
          <w:rFonts w:ascii="Arial" w:hAnsi="Arial" w:cs="Arial"/>
        </w:rPr>
        <w:t>Ethnic groups such as Black and Mixed students showed slightly higher application proportions, but sample sizes varied.</w:t>
      </w:r>
    </w:p>
    <w:p w14:paraId="1F1BCD37" w14:textId="38C5D8FA" w:rsidR="00F71AF6" w:rsidRPr="00A53898" w:rsidRDefault="00F71AF6" w:rsidP="00A53898">
      <w:pPr>
        <w:pStyle w:val="ListParagraph"/>
        <w:numPr>
          <w:ilvl w:val="0"/>
          <w:numId w:val="12"/>
        </w:numPr>
        <w:spacing w:after="0"/>
        <w:jc w:val="both"/>
        <w:rPr>
          <w:rFonts w:ascii="Arial" w:hAnsi="Arial" w:cs="Arial"/>
        </w:rPr>
      </w:pPr>
      <w:r>
        <w:rPr>
          <w:rFonts w:ascii="Arial" w:hAnsi="Arial" w:cs="Arial"/>
        </w:rPr>
        <w:t xml:space="preserve">Top reasons students think they were not aware of the study support grant before the survey: </w:t>
      </w:r>
      <w:r w:rsidRPr="00A53898">
        <w:rPr>
          <w:rFonts w:ascii="Arial" w:hAnsi="Arial" w:cs="Arial"/>
        </w:rPr>
        <w:t>Haven’t seen information online or on campus</w:t>
      </w:r>
      <w:r w:rsidR="00A53898">
        <w:rPr>
          <w:rFonts w:ascii="Arial" w:hAnsi="Arial" w:cs="Arial"/>
        </w:rPr>
        <w:t xml:space="preserve">, </w:t>
      </w:r>
      <w:proofErr w:type="gramStart"/>
      <w:r w:rsidRPr="00A53898">
        <w:rPr>
          <w:rFonts w:ascii="Arial" w:hAnsi="Arial" w:cs="Arial"/>
        </w:rPr>
        <w:t>Thought</w:t>
      </w:r>
      <w:proofErr w:type="gramEnd"/>
      <w:r w:rsidRPr="00A53898">
        <w:rPr>
          <w:rFonts w:ascii="Arial" w:hAnsi="Arial" w:cs="Arial"/>
        </w:rPr>
        <w:t xml:space="preserve"> it was only for a specific group</w:t>
      </w:r>
      <w:r w:rsidR="00A53898">
        <w:rPr>
          <w:rFonts w:ascii="Arial" w:hAnsi="Arial" w:cs="Arial"/>
        </w:rPr>
        <w:t xml:space="preserve">. </w:t>
      </w:r>
      <w:r w:rsidRPr="00A53898">
        <w:rPr>
          <w:rFonts w:ascii="Arial" w:hAnsi="Arial" w:cs="Arial"/>
        </w:rPr>
        <w:t xml:space="preserve">Didn’t realise it was available </w:t>
      </w:r>
    </w:p>
    <w:p w14:paraId="5E8BF90C" w14:textId="6F4222D4" w:rsidR="002A06FE" w:rsidRDefault="002A06FE" w:rsidP="002A06FE">
      <w:pPr>
        <w:pStyle w:val="ListParagraph"/>
        <w:numPr>
          <w:ilvl w:val="0"/>
          <w:numId w:val="13"/>
        </w:numPr>
        <w:spacing w:after="0"/>
        <w:jc w:val="both"/>
        <w:rPr>
          <w:rFonts w:ascii="Arial" w:hAnsi="Arial" w:cs="Arial"/>
        </w:rPr>
      </w:pPr>
      <w:r>
        <w:rPr>
          <w:rFonts w:ascii="Arial" w:hAnsi="Arial" w:cs="Arial"/>
        </w:rPr>
        <w:t xml:space="preserve">Ways students think it would be easier to find out about financial support at RHUL: </w:t>
      </w:r>
    </w:p>
    <w:p w14:paraId="2BEDF579" w14:textId="7F790029" w:rsidR="002A06FE" w:rsidRDefault="002A06FE" w:rsidP="002A06FE">
      <w:pPr>
        <w:pStyle w:val="ListParagraph"/>
        <w:numPr>
          <w:ilvl w:val="1"/>
          <w:numId w:val="13"/>
        </w:numPr>
        <w:spacing w:after="0"/>
        <w:jc w:val="both"/>
        <w:rPr>
          <w:rFonts w:ascii="Arial" w:hAnsi="Arial" w:cs="Arial"/>
        </w:rPr>
      </w:pPr>
      <w:r>
        <w:rPr>
          <w:rFonts w:ascii="Arial" w:hAnsi="Arial" w:cs="Arial"/>
        </w:rPr>
        <w:t xml:space="preserve">Clear information on </w:t>
      </w:r>
      <w:proofErr w:type="gramStart"/>
      <w:r>
        <w:rPr>
          <w:rFonts w:ascii="Arial" w:hAnsi="Arial" w:cs="Arial"/>
        </w:rPr>
        <w:t>University</w:t>
      </w:r>
      <w:proofErr w:type="gramEnd"/>
      <w:r>
        <w:rPr>
          <w:rFonts w:ascii="Arial" w:hAnsi="Arial" w:cs="Arial"/>
        </w:rPr>
        <w:t xml:space="preserve"> website or Student Intranet </w:t>
      </w:r>
    </w:p>
    <w:p w14:paraId="34B4B41F" w14:textId="31CA1A5A" w:rsidR="002A06FE" w:rsidRDefault="002A06FE" w:rsidP="002A06FE">
      <w:pPr>
        <w:pStyle w:val="ListParagraph"/>
        <w:numPr>
          <w:ilvl w:val="1"/>
          <w:numId w:val="13"/>
        </w:numPr>
        <w:spacing w:after="0"/>
        <w:jc w:val="both"/>
        <w:rPr>
          <w:rFonts w:ascii="Arial" w:hAnsi="Arial" w:cs="Arial"/>
        </w:rPr>
      </w:pPr>
      <w:r>
        <w:rPr>
          <w:rFonts w:ascii="Arial" w:hAnsi="Arial" w:cs="Arial"/>
        </w:rPr>
        <w:t>More promotion in emails and newsletters</w:t>
      </w:r>
    </w:p>
    <w:p w14:paraId="0D20BAEC" w14:textId="776238B1" w:rsidR="002A06FE" w:rsidRDefault="002A06FE" w:rsidP="002A06FE">
      <w:pPr>
        <w:pStyle w:val="ListParagraph"/>
        <w:numPr>
          <w:ilvl w:val="1"/>
          <w:numId w:val="13"/>
        </w:numPr>
        <w:spacing w:after="0"/>
        <w:jc w:val="both"/>
        <w:rPr>
          <w:rFonts w:ascii="Arial" w:hAnsi="Arial" w:cs="Arial"/>
        </w:rPr>
      </w:pPr>
      <w:r>
        <w:rPr>
          <w:rFonts w:ascii="Arial" w:hAnsi="Arial" w:cs="Arial"/>
        </w:rPr>
        <w:t xml:space="preserve">Social media posts about financial support </w:t>
      </w:r>
    </w:p>
    <w:p w14:paraId="655DAE45" w14:textId="381BB7A7" w:rsidR="0022703C" w:rsidRPr="00BB2DD8" w:rsidRDefault="002A06FE" w:rsidP="006F1B8A">
      <w:pPr>
        <w:pStyle w:val="ListParagraph"/>
        <w:numPr>
          <w:ilvl w:val="1"/>
          <w:numId w:val="13"/>
        </w:numPr>
        <w:spacing w:after="0"/>
        <w:jc w:val="both"/>
        <w:rPr>
          <w:rFonts w:ascii="Arial" w:hAnsi="Arial" w:cs="Arial"/>
        </w:rPr>
      </w:pPr>
      <w:r>
        <w:rPr>
          <w:rFonts w:ascii="Arial" w:hAnsi="Arial" w:cs="Arial"/>
        </w:rPr>
        <w:t>Tutors or academic departments signposting it more proactively</w:t>
      </w:r>
    </w:p>
    <w:p w14:paraId="76329EC7" w14:textId="77777777" w:rsidR="0022703C" w:rsidRDefault="0022703C" w:rsidP="006F1B8A">
      <w:pPr>
        <w:spacing w:after="0"/>
        <w:jc w:val="both"/>
        <w:rPr>
          <w:rFonts w:ascii="Arial" w:hAnsi="Arial" w:cs="Arial"/>
          <w:b/>
          <w:bCs/>
        </w:rPr>
      </w:pPr>
    </w:p>
    <w:p w14:paraId="226ADBDF" w14:textId="66BFF86C" w:rsidR="006F1B8A" w:rsidRPr="001D4AD2" w:rsidRDefault="006F1B8A" w:rsidP="006F1B8A">
      <w:pPr>
        <w:spacing w:after="0"/>
        <w:jc w:val="both"/>
        <w:rPr>
          <w:rFonts w:ascii="Arial" w:hAnsi="Arial" w:cs="Arial"/>
        </w:rPr>
      </w:pPr>
      <w:r>
        <w:rPr>
          <w:rFonts w:ascii="Arial" w:hAnsi="Arial" w:cs="Arial"/>
          <w:b/>
          <w:bCs/>
        </w:rPr>
        <w:t>Engagement with SU Services and Activities:</w:t>
      </w:r>
    </w:p>
    <w:p w14:paraId="62CAED8F" w14:textId="77777777" w:rsidR="00934672" w:rsidRDefault="00934672" w:rsidP="00934672">
      <w:pPr>
        <w:pStyle w:val="ListParagraph"/>
        <w:numPr>
          <w:ilvl w:val="0"/>
          <w:numId w:val="14"/>
        </w:numPr>
        <w:spacing w:after="0"/>
        <w:rPr>
          <w:rFonts w:ascii="Arial" w:hAnsi="Arial" w:cs="Arial"/>
        </w:rPr>
      </w:pPr>
      <w:r>
        <w:rPr>
          <w:rFonts w:ascii="Arial" w:hAnsi="Arial" w:cs="Arial"/>
        </w:rPr>
        <w:t xml:space="preserve">Has the cost-of-living crisis negatively impacted your ability to participate in any of the following Students’ Union events? </w:t>
      </w:r>
    </w:p>
    <w:p w14:paraId="1E088176" w14:textId="77777777" w:rsidR="00934672" w:rsidRDefault="00934672" w:rsidP="00934672">
      <w:pPr>
        <w:pStyle w:val="ListParagraph"/>
        <w:numPr>
          <w:ilvl w:val="1"/>
          <w:numId w:val="14"/>
        </w:numPr>
        <w:spacing w:after="0"/>
        <w:rPr>
          <w:rFonts w:ascii="Arial" w:hAnsi="Arial" w:cs="Arial"/>
        </w:rPr>
      </w:pPr>
      <w:r>
        <w:rPr>
          <w:rFonts w:ascii="Arial" w:hAnsi="Arial" w:cs="Arial"/>
        </w:rPr>
        <w:t>51% not attend late-night events</w:t>
      </w:r>
    </w:p>
    <w:p w14:paraId="475B3EAB" w14:textId="77777777" w:rsidR="00934672" w:rsidRDefault="00934672" w:rsidP="00934672">
      <w:pPr>
        <w:pStyle w:val="ListParagraph"/>
        <w:numPr>
          <w:ilvl w:val="1"/>
          <w:numId w:val="14"/>
        </w:numPr>
        <w:spacing w:after="0"/>
        <w:rPr>
          <w:rFonts w:ascii="Arial" w:hAnsi="Arial" w:cs="Arial"/>
        </w:rPr>
      </w:pPr>
      <w:r>
        <w:rPr>
          <w:rFonts w:ascii="Arial" w:hAnsi="Arial" w:cs="Arial"/>
        </w:rPr>
        <w:t>46% not visit one of our commercial outlets</w:t>
      </w:r>
    </w:p>
    <w:p w14:paraId="128005CF" w14:textId="77777777" w:rsidR="00934672" w:rsidRDefault="00934672" w:rsidP="00934672">
      <w:pPr>
        <w:pStyle w:val="ListParagraph"/>
        <w:numPr>
          <w:ilvl w:val="1"/>
          <w:numId w:val="14"/>
        </w:numPr>
        <w:spacing w:after="0"/>
        <w:rPr>
          <w:rFonts w:ascii="Arial" w:hAnsi="Arial" w:cs="Arial"/>
        </w:rPr>
      </w:pPr>
      <w:r>
        <w:rPr>
          <w:rFonts w:ascii="Arial" w:hAnsi="Arial" w:cs="Arial"/>
        </w:rPr>
        <w:t>41% not join a SU sports club</w:t>
      </w:r>
    </w:p>
    <w:p w14:paraId="546B87F3" w14:textId="77777777" w:rsidR="00934672" w:rsidRDefault="00934672" w:rsidP="00934672">
      <w:pPr>
        <w:pStyle w:val="ListParagraph"/>
        <w:numPr>
          <w:ilvl w:val="1"/>
          <w:numId w:val="14"/>
        </w:numPr>
        <w:spacing w:after="0"/>
        <w:rPr>
          <w:rFonts w:ascii="Arial" w:hAnsi="Arial" w:cs="Arial"/>
        </w:rPr>
      </w:pPr>
      <w:r>
        <w:rPr>
          <w:rFonts w:ascii="Arial" w:hAnsi="Arial" w:cs="Arial"/>
        </w:rPr>
        <w:t xml:space="preserve">36% not join a SU society </w:t>
      </w:r>
    </w:p>
    <w:p w14:paraId="3C4B667F" w14:textId="77777777" w:rsidR="00934672" w:rsidRDefault="00934672" w:rsidP="00934672">
      <w:pPr>
        <w:pStyle w:val="ListParagraph"/>
        <w:numPr>
          <w:ilvl w:val="1"/>
          <w:numId w:val="14"/>
        </w:numPr>
        <w:spacing w:after="0"/>
        <w:rPr>
          <w:rFonts w:ascii="Arial" w:hAnsi="Arial" w:cs="Arial"/>
        </w:rPr>
      </w:pPr>
      <w:r>
        <w:rPr>
          <w:rFonts w:ascii="Arial" w:hAnsi="Arial" w:cs="Arial"/>
        </w:rPr>
        <w:t>10% not joint a media outlet</w:t>
      </w:r>
    </w:p>
    <w:p w14:paraId="33A7DB39" w14:textId="77777777" w:rsidR="00934672" w:rsidRDefault="00934672" w:rsidP="00934672">
      <w:pPr>
        <w:pStyle w:val="ListParagraph"/>
        <w:numPr>
          <w:ilvl w:val="1"/>
          <w:numId w:val="14"/>
        </w:numPr>
        <w:spacing w:after="0"/>
        <w:rPr>
          <w:rFonts w:ascii="Arial" w:hAnsi="Arial" w:cs="Arial"/>
        </w:rPr>
      </w:pPr>
      <w:r>
        <w:rPr>
          <w:rFonts w:ascii="Arial" w:hAnsi="Arial" w:cs="Arial"/>
        </w:rPr>
        <w:t>23% has not impacted ability to engage with the SU</w:t>
      </w:r>
    </w:p>
    <w:p w14:paraId="09AE411D" w14:textId="74AE947E" w:rsidR="0022703C" w:rsidRDefault="0022703C" w:rsidP="0022703C">
      <w:pPr>
        <w:pStyle w:val="ListParagraph"/>
        <w:numPr>
          <w:ilvl w:val="0"/>
          <w:numId w:val="14"/>
        </w:numPr>
        <w:spacing w:after="0"/>
        <w:jc w:val="both"/>
        <w:rPr>
          <w:rFonts w:ascii="Arial" w:hAnsi="Arial" w:cs="Arial"/>
        </w:rPr>
      </w:pPr>
      <w:r w:rsidRPr="0022703C">
        <w:rPr>
          <w:rFonts w:ascii="Arial" w:hAnsi="Arial" w:cs="Arial"/>
        </w:rPr>
        <w:t>40%</w:t>
      </w:r>
      <w:r w:rsidR="00A403D6">
        <w:rPr>
          <w:rFonts w:ascii="Arial" w:hAnsi="Arial" w:cs="Arial"/>
        </w:rPr>
        <w:t xml:space="preserve"> of student group members</w:t>
      </w:r>
      <w:r w:rsidRPr="0022703C">
        <w:rPr>
          <w:rFonts w:ascii="Arial" w:hAnsi="Arial" w:cs="Arial"/>
        </w:rPr>
        <w:t xml:space="preserve"> reported decreased participation, with commuters less engaged overall.</w:t>
      </w:r>
    </w:p>
    <w:p w14:paraId="19B31F3E" w14:textId="77777777" w:rsidR="00A403D6" w:rsidRDefault="00A403D6" w:rsidP="00A403D6">
      <w:pPr>
        <w:pStyle w:val="ListParagraph"/>
        <w:numPr>
          <w:ilvl w:val="1"/>
          <w:numId w:val="14"/>
        </w:numPr>
        <w:spacing w:after="0"/>
        <w:rPr>
          <w:rFonts w:ascii="Arial" w:hAnsi="Arial" w:cs="Arial"/>
        </w:rPr>
      </w:pPr>
      <w:r>
        <w:rPr>
          <w:rFonts w:ascii="Arial" w:hAnsi="Arial" w:cs="Arial"/>
        </w:rPr>
        <w:t>UG Years 2-4 had more than 45% of respondents for each group stating it has impacted them.</w:t>
      </w:r>
    </w:p>
    <w:p w14:paraId="07C25216" w14:textId="77777777" w:rsidR="00A403D6" w:rsidRDefault="00A403D6" w:rsidP="00A403D6">
      <w:pPr>
        <w:pStyle w:val="ListParagraph"/>
        <w:numPr>
          <w:ilvl w:val="1"/>
          <w:numId w:val="14"/>
        </w:numPr>
        <w:spacing w:after="0"/>
        <w:rPr>
          <w:rFonts w:ascii="Arial" w:hAnsi="Arial" w:cs="Arial"/>
        </w:rPr>
      </w:pPr>
      <w:r>
        <w:rPr>
          <w:rFonts w:ascii="Arial" w:hAnsi="Arial" w:cs="Arial"/>
        </w:rPr>
        <w:t xml:space="preserve">International students are more affected by COL than UK students </w:t>
      </w:r>
    </w:p>
    <w:p w14:paraId="19E5A336" w14:textId="4B2157B1" w:rsidR="00A403D6" w:rsidRPr="00A403D6" w:rsidRDefault="00A403D6" w:rsidP="00A403D6">
      <w:pPr>
        <w:pStyle w:val="ListParagraph"/>
        <w:numPr>
          <w:ilvl w:val="1"/>
          <w:numId w:val="14"/>
        </w:numPr>
        <w:spacing w:after="0"/>
        <w:rPr>
          <w:rFonts w:ascii="Arial" w:hAnsi="Arial" w:cs="Arial"/>
        </w:rPr>
      </w:pPr>
      <w:r>
        <w:rPr>
          <w:rFonts w:ascii="Arial" w:hAnsi="Arial" w:cs="Arial"/>
        </w:rPr>
        <w:t>More than 50% of commuter students still state they do not engage with the SU</w:t>
      </w:r>
    </w:p>
    <w:p w14:paraId="659F184D" w14:textId="34AC8C39" w:rsidR="0022703C" w:rsidRPr="0022703C" w:rsidRDefault="0022703C" w:rsidP="0022703C">
      <w:pPr>
        <w:pStyle w:val="ListParagraph"/>
        <w:numPr>
          <w:ilvl w:val="0"/>
          <w:numId w:val="14"/>
        </w:numPr>
        <w:spacing w:after="0"/>
        <w:jc w:val="both"/>
        <w:rPr>
          <w:rFonts w:ascii="Arial" w:hAnsi="Arial" w:cs="Arial"/>
        </w:rPr>
      </w:pPr>
      <w:r w:rsidRPr="0022703C">
        <w:rPr>
          <w:rFonts w:ascii="Arial" w:hAnsi="Arial" w:cs="Arial"/>
        </w:rPr>
        <w:t>Key cost barriers:</w:t>
      </w:r>
      <w:r>
        <w:rPr>
          <w:rFonts w:ascii="Arial" w:hAnsi="Arial" w:cs="Arial"/>
        </w:rPr>
        <w:t xml:space="preserve"> </w:t>
      </w:r>
      <w:r w:rsidRPr="0022703C">
        <w:rPr>
          <w:rFonts w:ascii="Arial" w:hAnsi="Arial" w:cs="Arial"/>
        </w:rPr>
        <w:t>Membership fees</w:t>
      </w:r>
      <w:r>
        <w:rPr>
          <w:rFonts w:ascii="Arial" w:hAnsi="Arial" w:cs="Arial"/>
        </w:rPr>
        <w:t xml:space="preserve">, </w:t>
      </w:r>
      <w:r w:rsidRPr="0022703C">
        <w:rPr>
          <w:rFonts w:ascii="Arial" w:hAnsi="Arial" w:cs="Arial"/>
        </w:rPr>
        <w:t>Travel costs</w:t>
      </w:r>
      <w:r>
        <w:rPr>
          <w:rFonts w:ascii="Arial" w:hAnsi="Arial" w:cs="Arial"/>
        </w:rPr>
        <w:t xml:space="preserve">, </w:t>
      </w:r>
      <w:r w:rsidRPr="0022703C">
        <w:rPr>
          <w:rFonts w:ascii="Arial" w:hAnsi="Arial" w:cs="Arial"/>
        </w:rPr>
        <w:t>Food and drink prices</w:t>
      </w:r>
      <w:r>
        <w:rPr>
          <w:rFonts w:ascii="Arial" w:hAnsi="Arial" w:cs="Arial"/>
        </w:rPr>
        <w:t xml:space="preserve">. </w:t>
      </w:r>
      <w:r w:rsidRPr="0022703C">
        <w:rPr>
          <w:rFonts w:ascii="Arial" w:hAnsi="Arial" w:cs="Arial"/>
        </w:rPr>
        <w:t>Kit/uniform expenses</w:t>
      </w:r>
    </w:p>
    <w:p w14:paraId="392AC2EC" w14:textId="405BF0CB" w:rsidR="0022703C" w:rsidRPr="0022703C" w:rsidRDefault="0022703C" w:rsidP="0022703C">
      <w:pPr>
        <w:pStyle w:val="ListParagraph"/>
        <w:numPr>
          <w:ilvl w:val="0"/>
          <w:numId w:val="15"/>
        </w:numPr>
        <w:spacing w:after="0"/>
        <w:jc w:val="both"/>
        <w:rPr>
          <w:rFonts w:ascii="Arial" w:hAnsi="Arial" w:cs="Arial"/>
        </w:rPr>
      </w:pPr>
      <w:r w:rsidRPr="0022703C">
        <w:rPr>
          <w:rFonts w:ascii="Arial" w:hAnsi="Arial" w:cs="Arial"/>
        </w:rPr>
        <w:t>Students frequently prioritised rent, food, and utilities over social engagement, impacting belonging and campus experience.</w:t>
      </w:r>
    </w:p>
    <w:p w14:paraId="51354316" w14:textId="3884BB51" w:rsidR="00E82055" w:rsidRDefault="0022703C" w:rsidP="0022703C">
      <w:pPr>
        <w:pStyle w:val="ListParagraph"/>
        <w:numPr>
          <w:ilvl w:val="0"/>
          <w:numId w:val="15"/>
        </w:numPr>
        <w:spacing w:after="0"/>
        <w:jc w:val="both"/>
        <w:rPr>
          <w:rFonts w:ascii="Arial" w:hAnsi="Arial" w:cs="Arial"/>
        </w:rPr>
      </w:pPr>
      <w:r w:rsidRPr="0022703C">
        <w:rPr>
          <w:rFonts w:ascii="Arial" w:hAnsi="Arial" w:cs="Arial"/>
        </w:rPr>
        <w:t>Free-text responses strongly linked financial stress to social isolation and reduced sense of community.</w:t>
      </w:r>
    </w:p>
    <w:p w14:paraId="64EEF1CC" w14:textId="77777777" w:rsidR="000D7232" w:rsidRDefault="000D7232" w:rsidP="000D7232">
      <w:pPr>
        <w:spacing w:after="0"/>
        <w:jc w:val="both"/>
        <w:rPr>
          <w:rFonts w:ascii="Arial" w:hAnsi="Arial" w:cs="Arial"/>
        </w:rPr>
      </w:pPr>
    </w:p>
    <w:p w14:paraId="5166993C" w14:textId="0D755883" w:rsidR="000D7232" w:rsidRDefault="000D7232" w:rsidP="0008342F">
      <w:pPr>
        <w:spacing w:after="0"/>
        <w:jc w:val="both"/>
        <w:rPr>
          <w:rFonts w:ascii="Arial" w:hAnsi="Arial" w:cs="Arial"/>
          <w:b/>
          <w:bCs/>
        </w:rPr>
      </w:pPr>
      <w:r>
        <w:rPr>
          <w:rFonts w:ascii="Arial" w:hAnsi="Arial" w:cs="Arial"/>
          <w:b/>
          <w:bCs/>
        </w:rPr>
        <w:t xml:space="preserve">Commercial Outlets and Late-Night Events </w:t>
      </w:r>
    </w:p>
    <w:p w14:paraId="4FFE8AA2" w14:textId="0E3969A4" w:rsidR="007479A5" w:rsidRPr="007479A5" w:rsidRDefault="007479A5" w:rsidP="007479A5">
      <w:pPr>
        <w:pStyle w:val="ListParagraph"/>
        <w:numPr>
          <w:ilvl w:val="0"/>
          <w:numId w:val="19"/>
        </w:numPr>
        <w:spacing w:after="0"/>
        <w:rPr>
          <w:rFonts w:ascii="Arial" w:hAnsi="Arial" w:cs="Arial"/>
        </w:rPr>
      </w:pPr>
      <w:r>
        <w:rPr>
          <w:rFonts w:ascii="Arial" w:hAnsi="Arial" w:cs="Arial"/>
        </w:rPr>
        <w:t>74% of respondents visit the Union Shop, 34% visit the Packhorse, 33% visit the SU Nightclub, 5% visit Tikka Nation when on campus</w:t>
      </w:r>
    </w:p>
    <w:p w14:paraId="1EB14966" w14:textId="4A7D9D0B" w:rsidR="0008342F" w:rsidRDefault="0008342F" w:rsidP="0008342F">
      <w:pPr>
        <w:pStyle w:val="ListParagraph"/>
        <w:numPr>
          <w:ilvl w:val="0"/>
          <w:numId w:val="19"/>
        </w:numPr>
        <w:spacing w:after="0"/>
        <w:jc w:val="both"/>
        <w:rPr>
          <w:rFonts w:ascii="Arial" w:hAnsi="Arial" w:cs="Arial"/>
        </w:rPr>
      </w:pPr>
      <w:r w:rsidRPr="0008342F">
        <w:rPr>
          <w:rFonts w:ascii="Arial" w:hAnsi="Arial" w:cs="Arial"/>
        </w:rPr>
        <w:t xml:space="preserve">Awareness was strong for </w:t>
      </w:r>
      <w:r>
        <w:rPr>
          <w:rFonts w:ascii="Arial" w:hAnsi="Arial" w:cs="Arial"/>
        </w:rPr>
        <w:t xml:space="preserve">SU </w:t>
      </w:r>
      <w:r w:rsidRPr="0008342F">
        <w:rPr>
          <w:rFonts w:ascii="Arial" w:hAnsi="Arial" w:cs="Arial"/>
        </w:rPr>
        <w:t>food-based deals and weaker for nightlife or niche offers.</w:t>
      </w:r>
    </w:p>
    <w:p w14:paraId="2DAB24B7" w14:textId="6C94BE10" w:rsidR="0008342F" w:rsidRDefault="0008342F" w:rsidP="0008342F">
      <w:pPr>
        <w:pStyle w:val="ListParagraph"/>
        <w:numPr>
          <w:ilvl w:val="0"/>
          <w:numId w:val="19"/>
        </w:numPr>
        <w:spacing w:after="0"/>
        <w:jc w:val="both"/>
        <w:rPr>
          <w:rFonts w:ascii="Arial" w:hAnsi="Arial" w:cs="Arial"/>
        </w:rPr>
      </w:pPr>
      <w:r>
        <w:rPr>
          <w:rFonts w:ascii="Arial" w:hAnsi="Arial" w:cs="Arial"/>
        </w:rPr>
        <w:t>Most recognised deals: Union Shop Meal Deals, Packhorse Double Down Tuesdays, Free Give it A Go daytime events, Packhorse Thursday 3s</w:t>
      </w:r>
    </w:p>
    <w:p w14:paraId="3BE41A79" w14:textId="1055B679" w:rsidR="00A87109" w:rsidRDefault="00A87109" w:rsidP="008B1355">
      <w:pPr>
        <w:pStyle w:val="ListParagraph"/>
        <w:numPr>
          <w:ilvl w:val="1"/>
          <w:numId w:val="19"/>
        </w:numPr>
        <w:spacing w:after="0"/>
        <w:jc w:val="both"/>
        <w:rPr>
          <w:rFonts w:ascii="Arial" w:hAnsi="Arial" w:cs="Arial"/>
        </w:rPr>
      </w:pPr>
      <w:r w:rsidRPr="00A87109">
        <w:rPr>
          <w:rFonts w:ascii="Arial" w:hAnsi="Arial" w:cs="Arial"/>
        </w:rPr>
        <w:t>16% of students knew none of the deals</w:t>
      </w:r>
    </w:p>
    <w:p w14:paraId="56A01E28" w14:textId="6F541447" w:rsidR="00A87109" w:rsidRDefault="00A87109" w:rsidP="0008342F">
      <w:pPr>
        <w:pStyle w:val="ListParagraph"/>
        <w:numPr>
          <w:ilvl w:val="0"/>
          <w:numId w:val="19"/>
        </w:numPr>
        <w:spacing w:after="0"/>
        <w:jc w:val="both"/>
        <w:rPr>
          <w:rFonts w:ascii="Arial" w:hAnsi="Arial" w:cs="Arial"/>
        </w:rPr>
      </w:pPr>
      <w:r>
        <w:rPr>
          <w:rFonts w:ascii="Arial" w:hAnsi="Arial" w:cs="Arial"/>
        </w:rPr>
        <w:t xml:space="preserve">SU deals with highest satisfaction: Free Give it A Go daytime events, </w:t>
      </w:r>
      <w:proofErr w:type="spellStart"/>
      <w:r>
        <w:rPr>
          <w:rFonts w:ascii="Arial" w:hAnsi="Arial" w:cs="Arial"/>
        </w:rPr>
        <w:t>Doubledown</w:t>
      </w:r>
      <w:proofErr w:type="spellEnd"/>
      <w:r>
        <w:rPr>
          <w:rFonts w:ascii="Arial" w:hAnsi="Arial" w:cs="Arial"/>
        </w:rPr>
        <w:t xml:space="preserve"> Tuesdays, Thursday 3s, Union Shop Breakfast deal </w:t>
      </w:r>
    </w:p>
    <w:p w14:paraId="4D529111" w14:textId="7E256F79" w:rsidR="00CA46B1" w:rsidRPr="00A604A4" w:rsidRDefault="00CA46B1" w:rsidP="00A604A4">
      <w:pPr>
        <w:pStyle w:val="ListParagraph"/>
        <w:numPr>
          <w:ilvl w:val="0"/>
          <w:numId w:val="19"/>
        </w:numPr>
        <w:rPr>
          <w:rFonts w:ascii="Arial" w:hAnsi="Arial" w:cs="Arial"/>
        </w:rPr>
      </w:pPr>
      <w:r w:rsidRPr="00CA46B1">
        <w:rPr>
          <w:rFonts w:ascii="Arial" w:hAnsi="Arial" w:cs="Arial"/>
        </w:rPr>
        <w:lastRenderedPageBreak/>
        <w:t xml:space="preserve">The analysis shows a large proportion of students know about the </w:t>
      </w:r>
      <w:proofErr w:type="gramStart"/>
      <w:r w:rsidRPr="00CA46B1">
        <w:rPr>
          <w:rFonts w:ascii="Arial" w:hAnsi="Arial" w:cs="Arial"/>
        </w:rPr>
        <w:t>deals</w:t>
      </w:r>
      <w:proofErr w:type="gramEnd"/>
      <w:r w:rsidRPr="00CA46B1">
        <w:rPr>
          <w:rFonts w:ascii="Arial" w:hAnsi="Arial" w:cs="Arial"/>
        </w:rPr>
        <w:t xml:space="preserve"> but often 30-50% of respondents stated they had never used them. The most used SU deal was the Union Shop Meal Deal.</w:t>
      </w:r>
    </w:p>
    <w:p w14:paraId="2A8369D8" w14:textId="35F9C8BA" w:rsidR="00B4278E" w:rsidRPr="00A604A4" w:rsidRDefault="00B4278E" w:rsidP="00A604A4">
      <w:pPr>
        <w:pStyle w:val="ListParagraph"/>
        <w:numPr>
          <w:ilvl w:val="0"/>
          <w:numId w:val="19"/>
        </w:numPr>
        <w:spacing w:after="0"/>
        <w:rPr>
          <w:rFonts w:ascii="Arial" w:hAnsi="Arial" w:cs="Arial"/>
        </w:rPr>
      </w:pPr>
      <w:r>
        <w:rPr>
          <w:rFonts w:ascii="Arial" w:hAnsi="Arial" w:cs="Arial"/>
        </w:rPr>
        <w:t xml:space="preserve">Top five products purchased from the SU Shop: </w:t>
      </w:r>
      <w:r w:rsidRPr="00A604A4">
        <w:rPr>
          <w:rFonts w:ascii="Arial" w:hAnsi="Arial" w:cs="Arial"/>
        </w:rPr>
        <w:t>Snacks</w:t>
      </w:r>
      <w:r w:rsidR="00A604A4">
        <w:rPr>
          <w:rFonts w:ascii="Arial" w:hAnsi="Arial" w:cs="Arial"/>
        </w:rPr>
        <w:t xml:space="preserve">, </w:t>
      </w:r>
      <w:r w:rsidRPr="00A604A4">
        <w:rPr>
          <w:rFonts w:ascii="Arial" w:hAnsi="Arial" w:cs="Arial"/>
        </w:rPr>
        <w:t>cold drinks</w:t>
      </w:r>
      <w:r w:rsidR="00A604A4">
        <w:rPr>
          <w:rFonts w:ascii="Arial" w:hAnsi="Arial" w:cs="Arial"/>
        </w:rPr>
        <w:t xml:space="preserve">, </w:t>
      </w:r>
      <w:r w:rsidRPr="00A604A4">
        <w:rPr>
          <w:rFonts w:ascii="Arial" w:hAnsi="Arial" w:cs="Arial"/>
        </w:rPr>
        <w:t>meal deals</w:t>
      </w:r>
      <w:r w:rsidR="00A604A4">
        <w:rPr>
          <w:rFonts w:ascii="Arial" w:hAnsi="Arial" w:cs="Arial"/>
        </w:rPr>
        <w:t xml:space="preserve">, </w:t>
      </w:r>
      <w:r w:rsidRPr="00A604A4">
        <w:rPr>
          <w:rFonts w:ascii="Arial" w:hAnsi="Arial" w:cs="Arial"/>
        </w:rPr>
        <w:t>baked goods</w:t>
      </w:r>
      <w:r w:rsidR="00274295">
        <w:rPr>
          <w:rFonts w:ascii="Arial" w:hAnsi="Arial" w:cs="Arial"/>
        </w:rPr>
        <w:t xml:space="preserve"> and </w:t>
      </w:r>
      <w:r w:rsidRPr="00A604A4">
        <w:rPr>
          <w:rFonts w:ascii="Arial" w:hAnsi="Arial" w:cs="Arial"/>
        </w:rPr>
        <w:t>hot drinks</w:t>
      </w:r>
    </w:p>
    <w:p w14:paraId="7237B61B" w14:textId="3054E4C4" w:rsidR="002E11B1" w:rsidRPr="008B1355" w:rsidRDefault="002E11B1" w:rsidP="008B1355">
      <w:pPr>
        <w:pStyle w:val="ListParagraph"/>
        <w:numPr>
          <w:ilvl w:val="0"/>
          <w:numId w:val="20"/>
        </w:numPr>
        <w:spacing w:after="0"/>
        <w:jc w:val="both"/>
        <w:rPr>
          <w:rFonts w:ascii="Arial" w:hAnsi="Arial" w:cs="Arial"/>
        </w:rPr>
      </w:pPr>
      <w:r w:rsidRPr="002E11B1">
        <w:rPr>
          <w:rFonts w:ascii="Arial" w:hAnsi="Arial" w:cs="Arial"/>
        </w:rPr>
        <w:t>Students frequently shop off campus</w:t>
      </w:r>
      <w:r w:rsidR="008B1355">
        <w:rPr>
          <w:rFonts w:ascii="Arial" w:hAnsi="Arial" w:cs="Arial"/>
        </w:rPr>
        <w:t xml:space="preserve"> and have the following w</w:t>
      </w:r>
      <w:r w:rsidRPr="008B1355">
        <w:rPr>
          <w:rFonts w:ascii="Arial" w:hAnsi="Arial" w:cs="Arial"/>
        </w:rPr>
        <w:t>eekly food spend</w:t>
      </w:r>
      <w:r w:rsidR="008B1355">
        <w:rPr>
          <w:rFonts w:ascii="Arial" w:hAnsi="Arial" w:cs="Arial"/>
        </w:rPr>
        <w:t>:</w:t>
      </w:r>
    </w:p>
    <w:p w14:paraId="106A8F1E" w14:textId="6B32397A" w:rsidR="002E11B1" w:rsidRPr="002E11B1" w:rsidRDefault="002E11B1" w:rsidP="002E11B1">
      <w:pPr>
        <w:pStyle w:val="ListParagraph"/>
        <w:numPr>
          <w:ilvl w:val="0"/>
          <w:numId w:val="21"/>
        </w:numPr>
        <w:spacing w:after="0"/>
        <w:jc w:val="both"/>
        <w:rPr>
          <w:rFonts w:ascii="Arial" w:hAnsi="Arial" w:cs="Arial"/>
        </w:rPr>
      </w:pPr>
      <w:r w:rsidRPr="002E11B1">
        <w:rPr>
          <w:rFonts w:ascii="Arial" w:hAnsi="Arial" w:cs="Arial"/>
        </w:rPr>
        <w:t>£21–£35 – 42% (largest group)</w:t>
      </w:r>
    </w:p>
    <w:p w14:paraId="3E45C293" w14:textId="2A395FB3" w:rsidR="002E11B1" w:rsidRPr="002E11B1" w:rsidRDefault="002E11B1" w:rsidP="002E11B1">
      <w:pPr>
        <w:pStyle w:val="ListParagraph"/>
        <w:numPr>
          <w:ilvl w:val="0"/>
          <w:numId w:val="21"/>
        </w:numPr>
        <w:spacing w:after="0"/>
        <w:jc w:val="both"/>
        <w:rPr>
          <w:rFonts w:ascii="Arial" w:hAnsi="Arial" w:cs="Arial"/>
        </w:rPr>
      </w:pPr>
      <w:r w:rsidRPr="002E11B1">
        <w:rPr>
          <w:rFonts w:ascii="Arial" w:hAnsi="Arial" w:cs="Arial"/>
        </w:rPr>
        <w:t>£0–£20 – 26%</w:t>
      </w:r>
    </w:p>
    <w:p w14:paraId="44612B24" w14:textId="427FD63C" w:rsidR="002E11B1" w:rsidRPr="002E11B1" w:rsidRDefault="002E11B1" w:rsidP="002E11B1">
      <w:pPr>
        <w:pStyle w:val="ListParagraph"/>
        <w:numPr>
          <w:ilvl w:val="0"/>
          <w:numId w:val="21"/>
        </w:numPr>
        <w:spacing w:after="0"/>
        <w:jc w:val="both"/>
        <w:rPr>
          <w:rFonts w:ascii="Arial" w:hAnsi="Arial" w:cs="Arial"/>
        </w:rPr>
      </w:pPr>
      <w:r w:rsidRPr="002E11B1">
        <w:rPr>
          <w:rFonts w:ascii="Arial" w:hAnsi="Arial" w:cs="Arial"/>
        </w:rPr>
        <w:t>£36–£50 – 26%</w:t>
      </w:r>
    </w:p>
    <w:p w14:paraId="5EC0CB8F" w14:textId="77777777" w:rsidR="002E11B1" w:rsidRPr="002E11B1" w:rsidRDefault="002E11B1" w:rsidP="002E11B1">
      <w:pPr>
        <w:pStyle w:val="ListParagraph"/>
        <w:numPr>
          <w:ilvl w:val="0"/>
          <w:numId w:val="21"/>
        </w:numPr>
        <w:spacing w:after="0"/>
        <w:jc w:val="both"/>
        <w:rPr>
          <w:rFonts w:ascii="Arial" w:hAnsi="Arial" w:cs="Arial"/>
        </w:rPr>
      </w:pPr>
      <w:r w:rsidRPr="002E11B1">
        <w:rPr>
          <w:rFonts w:ascii="Arial" w:hAnsi="Arial" w:cs="Arial"/>
        </w:rPr>
        <w:t>Only ~6% spend over £50</w:t>
      </w:r>
    </w:p>
    <w:p w14:paraId="1CA573A1" w14:textId="3F0AF22C" w:rsidR="000D7232" w:rsidRDefault="002E11B1" w:rsidP="002E11B1">
      <w:pPr>
        <w:pStyle w:val="ListParagraph"/>
        <w:numPr>
          <w:ilvl w:val="0"/>
          <w:numId w:val="22"/>
        </w:numPr>
        <w:spacing w:after="0"/>
        <w:jc w:val="both"/>
        <w:rPr>
          <w:rFonts w:ascii="Arial" w:hAnsi="Arial" w:cs="Arial"/>
        </w:rPr>
      </w:pPr>
      <w:r w:rsidRPr="002E11B1">
        <w:rPr>
          <w:rFonts w:ascii="Arial" w:hAnsi="Arial" w:cs="Arial"/>
        </w:rPr>
        <w:t>This shows strong price-sensitivity and essential-only budgeting.</w:t>
      </w:r>
    </w:p>
    <w:p w14:paraId="6AD14F0E" w14:textId="372A7FBF" w:rsidR="00D90865" w:rsidRDefault="00D90865" w:rsidP="006972D2">
      <w:pPr>
        <w:spacing w:after="0"/>
        <w:jc w:val="both"/>
        <w:rPr>
          <w:rFonts w:ascii="Arial" w:hAnsi="Arial" w:cs="Arial"/>
        </w:rPr>
      </w:pPr>
    </w:p>
    <w:p w14:paraId="12FAE636" w14:textId="70ECE0EB" w:rsidR="006972D2" w:rsidRPr="006972D2" w:rsidRDefault="007479A5" w:rsidP="006972D2">
      <w:pPr>
        <w:spacing w:after="0"/>
        <w:jc w:val="both"/>
        <w:rPr>
          <w:rFonts w:ascii="Arial" w:hAnsi="Arial" w:cs="Arial"/>
          <w:u w:val="single"/>
        </w:rPr>
      </w:pPr>
      <w:r>
        <w:rPr>
          <w:rFonts w:ascii="Arial" w:hAnsi="Arial" w:cs="Arial"/>
          <w:u w:val="single"/>
        </w:rPr>
        <w:t xml:space="preserve">SU </w:t>
      </w:r>
      <w:r w:rsidR="006972D2" w:rsidRPr="006972D2">
        <w:rPr>
          <w:rFonts w:ascii="Arial" w:hAnsi="Arial" w:cs="Arial"/>
          <w:u w:val="single"/>
        </w:rPr>
        <w:t>Late Night Events:</w:t>
      </w:r>
    </w:p>
    <w:p w14:paraId="5B27D516" w14:textId="7A59CE77" w:rsidR="00D90865" w:rsidRPr="007479A5" w:rsidRDefault="007479A5" w:rsidP="007479A5">
      <w:pPr>
        <w:pStyle w:val="ListParagraph"/>
        <w:numPr>
          <w:ilvl w:val="0"/>
          <w:numId w:val="16"/>
        </w:numPr>
        <w:spacing w:after="0"/>
        <w:rPr>
          <w:rFonts w:ascii="Arial" w:hAnsi="Arial" w:cs="Arial"/>
        </w:rPr>
      </w:pPr>
      <w:r>
        <w:rPr>
          <w:rFonts w:ascii="Arial" w:hAnsi="Arial" w:cs="Arial"/>
        </w:rPr>
        <w:t xml:space="preserve">For late night events: </w:t>
      </w:r>
      <w:r w:rsidR="00D90865" w:rsidRPr="007479A5">
        <w:rPr>
          <w:rFonts w:ascii="Arial" w:hAnsi="Arial" w:cs="Arial"/>
        </w:rPr>
        <w:t>30% visit The Packhorse, 43% visit the SU Nightclub and 49% don’t attend late-night events</w:t>
      </w:r>
    </w:p>
    <w:p w14:paraId="222697FE" w14:textId="77777777" w:rsidR="00D90865" w:rsidRPr="007479A5" w:rsidRDefault="00D90865" w:rsidP="007479A5">
      <w:pPr>
        <w:pStyle w:val="ListParagraph"/>
        <w:numPr>
          <w:ilvl w:val="0"/>
          <w:numId w:val="39"/>
        </w:numPr>
        <w:spacing w:after="0"/>
        <w:rPr>
          <w:rFonts w:ascii="Arial" w:hAnsi="Arial" w:cs="Arial"/>
        </w:rPr>
      </w:pPr>
      <w:r w:rsidRPr="007479A5">
        <w:rPr>
          <w:rFonts w:ascii="Arial" w:hAnsi="Arial" w:cs="Arial"/>
        </w:rPr>
        <w:t xml:space="preserve">UG Year One are the top visitors for the Packhorse and the SU Venue with around 40% of respondents stating they go to that venue. UG Year 2-3 are the next highest but that’s a 20% difference between year groups with only about 20% attendance for these groups. </w:t>
      </w:r>
    </w:p>
    <w:p w14:paraId="3DA1AD70" w14:textId="77777777" w:rsidR="00D90865" w:rsidRPr="007479A5" w:rsidRDefault="00D90865" w:rsidP="007479A5">
      <w:pPr>
        <w:pStyle w:val="ListParagraph"/>
        <w:numPr>
          <w:ilvl w:val="0"/>
          <w:numId w:val="39"/>
        </w:numPr>
        <w:spacing w:after="0"/>
        <w:rPr>
          <w:rFonts w:ascii="Arial" w:hAnsi="Arial" w:cs="Arial"/>
        </w:rPr>
      </w:pPr>
      <w:r w:rsidRPr="007479A5">
        <w:rPr>
          <w:rFonts w:ascii="Arial" w:hAnsi="Arial" w:cs="Arial"/>
        </w:rPr>
        <w:t xml:space="preserve">Within the survey results, The Packhorse has low engagement with most underrepresented minority groups. Lowest engagement was Asian and Black survey respondents. </w:t>
      </w:r>
    </w:p>
    <w:p w14:paraId="038F6916" w14:textId="09646658" w:rsidR="00D90865" w:rsidRPr="007479A5" w:rsidRDefault="00D90865" w:rsidP="007479A5">
      <w:pPr>
        <w:pStyle w:val="ListParagraph"/>
        <w:numPr>
          <w:ilvl w:val="0"/>
          <w:numId w:val="39"/>
        </w:numPr>
        <w:spacing w:after="0"/>
        <w:rPr>
          <w:rFonts w:ascii="Arial" w:hAnsi="Arial" w:cs="Arial"/>
        </w:rPr>
      </w:pPr>
      <w:r w:rsidRPr="007479A5">
        <w:rPr>
          <w:rFonts w:ascii="Arial" w:hAnsi="Arial" w:cs="Arial"/>
        </w:rPr>
        <w:t>The SU Night Club attracts a broader mix of students than the Packhorse, but engagement is still uneven across ethnicities.</w:t>
      </w:r>
    </w:p>
    <w:p w14:paraId="62806D13" w14:textId="61BBDBDE" w:rsidR="002C6FC2" w:rsidRPr="006972D2" w:rsidRDefault="00D703C5" w:rsidP="006972D2">
      <w:pPr>
        <w:pStyle w:val="ListParagraph"/>
        <w:numPr>
          <w:ilvl w:val="0"/>
          <w:numId w:val="15"/>
        </w:numPr>
        <w:spacing w:after="0"/>
        <w:jc w:val="both"/>
        <w:rPr>
          <w:rFonts w:ascii="Arial" w:hAnsi="Arial" w:cs="Arial"/>
        </w:rPr>
      </w:pPr>
      <w:r>
        <w:rPr>
          <w:rFonts w:ascii="Arial" w:hAnsi="Arial" w:cs="Arial"/>
        </w:rPr>
        <w:t>Top</w:t>
      </w:r>
      <w:r w:rsidR="006972D2">
        <w:rPr>
          <w:rFonts w:ascii="Arial" w:hAnsi="Arial" w:cs="Arial"/>
        </w:rPr>
        <w:t xml:space="preserve"> Three</w:t>
      </w:r>
      <w:r>
        <w:rPr>
          <w:rFonts w:ascii="Arial" w:hAnsi="Arial" w:cs="Arial"/>
        </w:rPr>
        <w:t xml:space="preserve"> reasons students attend late-night events</w:t>
      </w:r>
      <w:r w:rsidR="006972D2">
        <w:rPr>
          <w:rFonts w:ascii="Arial" w:hAnsi="Arial" w:cs="Arial"/>
        </w:rPr>
        <w:t xml:space="preserve">: </w:t>
      </w:r>
      <w:r w:rsidRPr="006972D2">
        <w:rPr>
          <w:rFonts w:ascii="Arial" w:hAnsi="Arial" w:cs="Arial"/>
        </w:rPr>
        <w:t>Friends are going</w:t>
      </w:r>
      <w:r w:rsidR="006972D2">
        <w:rPr>
          <w:rFonts w:ascii="Arial" w:hAnsi="Arial" w:cs="Arial"/>
        </w:rPr>
        <w:t xml:space="preserve">, </w:t>
      </w:r>
      <w:r w:rsidRPr="006972D2">
        <w:rPr>
          <w:rFonts w:ascii="Arial" w:hAnsi="Arial" w:cs="Arial"/>
        </w:rPr>
        <w:t>Event</w:t>
      </w:r>
      <w:r w:rsidR="006972D2">
        <w:rPr>
          <w:rFonts w:ascii="Arial" w:hAnsi="Arial" w:cs="Arial"/>
        </w:rPr>
        <w:t xml:space="preserve">, </w:t>
      </w:r>
      <w:r w:rsidRPr="006972D2">
        <w:rPr>
          <w:rFonts w:ascii="Arial" w:hAnsi="Arial" w:cs="Arial"/>
        </w:rPr>
        <w:t>Music</w:t>
      </w:r>
    </w:p>
    <w:p w14:paraId="240A07B8" w14:textId="77777777" w:rsidR="006972D2" w:rsidRPr="006972D2" w:rsidRDefault="006972D2" w:rsidP="006972D2">
      <w:pPr>
        <w:pStyle w:val="ListParagraph"/>
        <w:numPr>
          <w:ilvl w:val="0"/>
          <w:numId w:val="23"/>
        </w:numPr>
        <w:spacing w:after="0"/>
        <w:jc w:val="both"/>
        <w:rPr>
          <w:rFonts w:ascii="Arial" w:hAnsi="Arial" w:cs="Arial"/>
        </w:rPr>
      </w:pPr>
      <w:r w:rsidRPr="006972D2">
        <w:rPr>
          <w:rFonts w:ascii="Arial" w:hAnsi="Arial" w:cs="Arial"/>
        </w:rPr>
        <w:t>Average Spend at a late-night event (including ticket price)</w:t>
      </w:r>
    </w:p>
    <w:p w14:paraId="17CD0C7C" w14:textId="2EF26499" w:rsidR="006972D2" w:rsidRPr="006972D2" w:rsidRDefault="006972D2" w:rsidP="006972D2">
      <w:pPr>
        <w:pStyle w:val="ListParagraph"/>
        <w:numPr>
          <w:ilvl w:val="1"/>
          <w:numId w:val="23"/>
        </w:numPr>
        <w:spacing w:after="0"/>
        <w:jc w:val="both"/>
        <w:rPr>
          <w:rFonts w:ascii="Arial" w:hAnsi="Arial" w:cs="Arial"/>
        </w:rPr>
      </w:pPr>
      <w:r w:rsidRPr="006972D2">
        <w:rPr>
          <w:rFonts w:ascii="Arial" w:hAnsi="Arial" w:cs="Arial"/>
        </w:rPr>
        <w:t>11–£20 per night – 48% (largest group)</w:t>
      </w:r>
    </w:p>
    <w:p w14:paraId="2224E20A" w14:textId="21018B85" w:rsidR="006972D2" w:rsidRPr="006972D2" w:rsidRDefault="006972D2" w:rsidP="006972D2">
      <w:pPr>
        <w:pStyle w:val="ListParagraph"/>
        <w:numPr>
          <w:ilvl w:val="1"/>
          <w:numId w:val="23"/>
        </w:numPr>
        <w:spacing w:after="0"/>
        <w:jc w:val="both"/>
        <w:rPr>
          <w:rFonts w:ascii="Arial" w:hAnsi="Arial" w:cs="Arial"/>
        </w:rPr>
      </w:pPr>
      <w:r w:rsidRPr="006972D2">
        <w:rPr>
          <w:rFonts w:ascii="Arial" w:hAnsi="Arial" w:cs="Arial"/>
        </w:rPr>
        <w:t>Under £10 – 28%</w:t>
      </w:r>
    </w:p>
    <w:p w14:paraId="372A0857" w14:textId="2A7BFCB4" w:rsidR="006972D2" w:rsidRPr="006972D2" w:rsidRDefault="006972D2" w:rsidP="006972D2">
      <w:pPr>
        <w:pStyle w:val="ListParagraph"/>
        <w:numPr>
          <w:ilvl w:val="1"/>
          <w:numId w:val="23"/>
        </w:numPr>
        <w:spacing w:after="0"/>
        <w:jc w:val="both"/>
        <w:rPr>
          <w:rFonts w:ascii="Arial" w:hAnsi="Arial" w:cs="Arial"/>
        </w:rPr>
      </w:pPr>
      <w:r w:rsidRPr="006972D2">
        <w:rPr>
          <w:rFonts w:ascii="Arial" w:hAnsi="Arial" w:cs="Arial"/>
        </w:rPr>
        <w:t>Only ~8% spend £31+</w:t>
      </w:r>
    </w:p>
    <w:p w14:paraId="1787CF79" w14:textId="1D6B1367" w:rsidR="006972D2" w:rsidRPr="006972D2" w:rsidRDefault="006972D2" w:rsidP="006972D2">
      <w:pPr>
        <w:pStyle w:val="ListParagraph"/>
        <w:numPr>
          <w:ilvl w:val="0"/>
          <w:numId w:val="23"/>
        </w:numPr>
        <w:spacing w:after="0"/>
        <w:jc w:val="both"/>
        <w:rPr>
          <w:rFonts w:ascii="Arial" w:hAnsi="Arial" w:cs="Arial"/>
        </w:rPr>
      </w:pPr>
      <w:r w:rsidRPr="006972D2">
        <w:rPr>
          <w:rFonts w:ascii="Arial" w:hAnsi="Arial" w:cs="Arial"/>
        </w:rPr>
        <w:t>International outside EU students cluster strongly in £11–£20 (62%), while UK and EU students show slightly wider spread.</w:t>
      </w:r>
    </w:p>
    <w:p w14:paraId="397A03F1" w14:textId="5501D82A" w:rsidR="006972D2" w:rsidRPr="006972D2" w:rsidRDefault="006972D2" w:rsidP="006972D2">
      <w:pPr>
        <w:pStyle w:val="ListParagraph"/>
        <w:numPr>
          <w:ilvl w:val="0"/>
          <w:numId w:val="23"/>
        </w:numPr>
        <w:spacing w:after="0"/>
        <w:jc w:val="both"/>
        <w:rPr>
          <w:rFonts w:ascii="Arial" w:hAnsi="Arial" w:cs="Arial"/>
        </w:rPr>
      </w:pPr>
      <w:r w:rsidRPr="006972D2">
        <w:rPr>
          <w:rFonts w:ascii="Arial" w:hAnsi="Arial" w:cs="Arial"/>
        </w:rPr>
        <w:t>UG Years 2–3 most commonly spend £11–£20; PGRs show the most varied/high spend, though sample sizes are small.</w:t>
      </w:r>
    </w:p>
    <w:p w14:paraId="51775096" w14:textId="18F60EB1" w:rsidR="00DD53F0" w:rsidRDefault="006972D2" w:rsidP="006972D2">
      <w:pPr>
        <w:pStyle w:val="ListParagraph"/>
        <w:numPr>
          <w:ilvl w:val="0"/>
          <w:numId w:val="23"/>
        </w:numPr>
        <w:spacing w:after="0"/>
        <w:jc w:val="both"/>
        <w:rPr>
          <w:rFonts w:ascii="Arial" w:hAnsi="Arial" w:cs="Arial"/>
        </w:rPr>
      </w:pPr>
      <w:r w:rsidRPr="006972D2">
        <w:rPr>
          <w:rFonts w:ascii="Arial" w:hAnsi="Arial" w:cs="Arial"/>
        </w:rPr>
        <w:t>Commuters show a higher share in £21–£30 (28%) than non-commuters, likely reflecting transport inclusion.</w:t>
      </w:r>
    </w:p>
    <w:p w14:paraId="0D1CA6DE" w14:textId="77777777" w:rsidR="006972D2" w:rsidRDefault="006972D2" w:rsidP="00F15CEB">
      <w:pPr>
        <w:spacing w:after="0"/>
        <w:jc w:val="both"/>
        <w:rPr>
          <w:rFonts w:ascii="Arial" w:hAnsi="Arial" w:cs="Arial"/>
        </w:rPr>
      </w:pPr>
    </w:p>
    <w:p w14:paraId="05A7A3C0" w14:textId="06AB7192" w:rsidR="00F15CEB" w:rsidRDefault="004B6C9B" w:rsidP="00F15CEB">
      <w:pPr>
        <w:spacing w:after="0"/>
        <w:jc w:val="both"/>
        <w:rPr>
          <w:rFonts w:ascii="Arial" w:hAnsi="Arial" w:cs="Arial"/>
        </w:rPr>
      </w:pPr>
      <w:r>
        <w:rPr>
          <w:rFonts w:ascii="Arial" w:hAnsi="Arial" w:cs="Arial"/>
        </w:rPr>
        <w:t>University</w:t>
      </w:r>
      <w:r w:rsidR="00F15CEB">
        <w:rPr>
          <w:rFonts w:ascii="Arial" w:hAnsi="Arial" w:cs="Arial"/>
        </w:rPr>
        <w:t xml:space="preserve"> Outlets, Campus Trends and Joint Loyalty Card Interest</w:t>
      </w:r>
    </w:p>
    <w:p w14:paraId="329A7A27" w14:textId="5441863F" w:rsidR="00F15CEB" w:rsidRPr="007479A5" w:rsidRDefault="00F15CEB" w:rsidP="007479A5">
      <w:pPr>
        <w:pStyle w:val="ListParagraph"/>
        <w:numPr>
          <w:ilvl w:val="0"/>
          <w:numId w:val="24"/>
        </w:numPr>
        <w:spacing w:after="0"/>
        <w:jc w:val="both"/>
        <w:rPr>
          <w:rFonts w:ascii="Arial" w:hAnsi="Arial" w:cs="Arial"/>
        </w:rPr>
      </w:pPr>
      <w:r w:rsidRPr="004B6C9B">
        <w:rPr>
          <w:rFonts w:ascii="Arial" w:hAnsi="Arial" w:cs="Arial"/>
        </w:rPr>
        <w:t xml:space="preserve">Most visited RHUL outlets: </w:t>
      </w:r>
      <w:proofErr w:type="spellStart"/>
      <w:r w:rsidRPr="004B6C9B">
        <w:rPr>
          <w:rFonts w:ascii="Arial" w:hAnsi="Arial" w:cs="Arial"/>
        </w:rPr>
        <w:t>Boilerhouse</w:t>
      </w:r>
      <w:proofErr w:type="spellEnd"/>
      <w:r w:rsidRPr="004B6C9B">
        <w:rPr>
          <w:rFonts w:ascii="Arial" w:hAnsi="Arial" w:cs="Arial"/>
        </w:rPr>
        <w:t xml:space="preserve"> (42%), Crosslands (36%), Café on the Square (34%).</w:t>
      </w:r>
      <w:r w:rsidR="007479A5">
        <w:rPr>
          <w:rFonts w:ascii="Arial" w:hAnsi="Arial" w:cs="Arial"/>
        </w:rPr>
        <w:t xml:space="preserve"> </w:t>
      </w:r>
      <w:r w:rsidRPr="007479A5">
        <w:rPr>
          <w:rFonts w:ascii="Arial" w:hAnsi="Arial" w:cs="Arial"/>
        </w:rPr>
        <w:t>Frequency of buying food/drink on campus</w:t>
      </w:r>
      <w:r w:rsidR="007479A5">
        <w:rPr>
          <w:rFonts w:ascii="Arial" w:hAnsi="Arial" w:cs="Arial"/>
        </w:rPr>
        <w:t xml:space="preserve"> (SU and University outlets)</w:t>
      </w:r>
    </w:p>
    <w:p w14:paraId="01413933" w14:textId="2396A0A5" w:rsidR="00F15CEB" w:rsidRDefault="00F15CEB" w:rsidP="004B6C9B">
      <w:pPr>
        <w:pStyle w:val="ListParagraph"/>
        <w:numPr>
          <w:ilvl w:val="1"/>
          <w:numId w:val="24"/>
        </w:numPr>
        <w:spacing w:after="0"/>
        <w:jc w:val="both"/>
        <w:rPr>
          <w:rFonts w:ascii="Arial" w:hAnsi="Arial" w:cs="Arial"/>
        </w:rPr>
      </w:pPr>
      <w:r w:rsidRPr="004B6C9B">
        <w:rPr>
          <w:rFonts w:ascii="Arial" w:hAnsi="Arial" w:cs="Arial"/>
        </w:rPr>
        <w:t>Weekly – 46%</w:t>
      </w:r>
    </w:p>
    <w:p w14:paraId="3EC1D487" w14:textId="3A0EBC79" w:rsidR="006D70D6" w:rsidRPr="004B6C9B" w:rsidRDefault="006D70D6" w:rsidP="004B6C9B">
      <w:pPr>
        <w:pStyle w:val="ListParagraph"/>
        <w:numPr>
          <w:ilvl w:val="1"/>
          <w:numId w:val="24"/>
        </w:numPr>
        <w:spacing w:after="0"/>
        <w:jc w:val="both"/>
        <w:rPr>
          <w:rFonts w:ascii="Arial" w:hAnsi="Arial" w:cs="Arial"/>
        </w:rPr>
      </w:pPr>
      <w:r>
        <w:rPr>
          <w:rFonts w:ascii="Arial" w:hAnsi="Arial" w:cs="Arial"/>
        </w:rPr>
        <w:t>Monthly – 24%</w:t>
      </w:r>
    </w:p>
    <w:p w14:paraId="220DA28E" w14:textId="2A646AE7" w:rsidR="00F15CEB" w:rsidRPr="004B6C9B" w:rsidRDefault="00F15CEB" w:rsidP="004B6C9B">
      <w:pPr>
        <w:pStyle w:val="ListParagraph"/>
        <w:numPr>
          <w:ilvl w:val="1"/>
          <w:numId w:val="24"/>
        </w:numPr>
        <w:spacing w:after="0"/>
        <w:jc w:val="both"/>
        <w:rPr>
          <w:rFonts w:ascii="Arial" w:hAnsi="Arial" w:cs="Arial"/>
        </w:rPr>
      </w:pPr>
      <w:r w:rsidRPr="004B6C9B">
        <w:rPr>
          <w:rFonts w:ascii="Arial" w:hAnsi="Arial" w:cs="Arial"/>
        </w:rPr>
        <w:t>Daily – 14%</w:t>
      </w:r>
    </w:p>
    <w:p w14:paraId="5187FDDC" w14:textId="6F8B03D2" w:rsidR="00F15CEB" w:rsidRPr="004B6C9B" w:rsidRDefault="00F15CEB" w:rsidP="004B6C9B">
      <w:pPr>
        <w:pStyle w:val="ListParagraph"/>
        <w:numPr>
          <w:ilvl w:val="1"/>
          <w:numId w:val="24"/>
        </w:numPr>
        <w:spacing w:after="0"/>
        <w:jc w:val="both"/>
        <w:rPr>
          <w:rFonts w:ascii="Arial" w:hAnsi="Arial" w:cs="Arial"/>
        </w:rPr>
      </w:pPr>
      <w:r w:rsidRPr="004B6C9B">
        <w:rPr>
          <w:rFonts w:ascii="Arial" w:hAnsi="Arial" w:cs="Arial"/>
        </w:rPr>
        <w:t>Do not buy</w:t>
      </w:r>
      <w:r w:rsidR="006D70D6">
        <w:rPr>
          <w:rFonts w:ascii="Arial" w:hAnsi="Arial" w:cs="Arial"/>
        </w:rPr>
        <w:t xml:space="preserve"> food or drink on campus</w:t>
      </w:r>
      <w:r w:rsidRPr="004B6C9B">
        <w:rPr>
          <w:rFonts w:ascii="Arial" w:hAnsi="Arial" w:cs="Arial"/>
        </w:rPr>
        <w:t xml:space="preserve"> – 16%</w:t>
      </w:r>
    </w:p>
    <w:p w14:paraId="77299C91" w14:textId="5DF27D7C" w:rsidR="00F15CEB" w:rsidRPr="004B6C9B" w:rsidRDefault="00F15CEB" w:rsidP="004B6C9B">
      <w:pPr>
        <w:pStyle w:val="ListParagraph"/>
        <w:numPr>
          <w:ilvl w:val="0"/>
          <w:numId w:val="24"/>
        </w:numPr>
        <w:spacing w:after="0"/>
        <w:jc w:val="both"/>
        <w:rPr>
          <w:rFonts w:ascii="Arial" w:hAnsi="Arial" w:cs="Arial"/>
        </w:rPr>
      </w:pPr>
      <w:r w:rsidRPr="004B6C9B">
        <w:rPr>
          <w:rFonts w:ascii="Arial" w:hAnsi="Arial" w:cs="Arial"/>
        </w:rPr>
        <w:t xml:space="preserve">62% </w:t>
      </w:r>
      <w:r w:rsidR="00991842" w:rsidRPr="004B6C9B">
        <w:rPr>
          <w:rFonts w:ascii="Arial" w:hAnsi="Arial" w:cs="Arial"/>
        </w:rPr>
        <w:t xml:space="preserve">do </w:t>
      </w:r>
      <w:r w:rsidR="00F45B45" w:rsidRPr="004B6C9B">
        <w:rPr>
          <w:rFonts w:ascii="Arial" w:hAnsi="Arial" w:cs="Arial"/>
        </w:rPr>
        <w:t>not go to</w:t>
      </w:r>
      <w:r w:rsidRPr="004B6C9B">
        <w:rPr>
          <w:rFonts w:ascii="Arial" w:hAnsi="Arial" w:cs="Arial"/>
        </w:rPr>
        <w:t xml:space="preserve"> some campus outlets </w:t>
      </w:r>
      <w:r w:rsidR="00991842" w:rsidRPr="004B6C9B">
        <w:rPr>
          <w:rFonts w:ascii="Arial" w:hAnsi="Arial" w:cs="Arial"/>
        </w:rPr>
        <w:t xml:space="preserve">because they cannot afford food or drinks there </w:t>
      </w:r>
      <w:r w:rsidR="007F013E" w:rsidRPr="004B6C9B">
        <w:rPr>
          <w:rFonts w:ascii="Arial" w:hAnsi="Arial" w:cs="Arial"/>
        </w:rPr>
        <w:t>or because they do not want to buy food from that outlet.</w:t>
      </w:r>
    </w:p>
    <w:p w14:paraId="05F9BC51" w14:textId="63AC27B1" w:rsidR="00F15CEB" w:rsidRDefault="00F15CEB" w:rsidP="007479A5">
      <w:pPr>
        <w:pStyle w:val="ListParagraph"/>
        <w:numPr>
          <w:ilvl w:val="1"/>
          <w:numId w:val="24"/>
        </w:numPr>
        <w:spacing w:after="0"/>
        <w:jc w:val="both"/>
        <w:rPr>
          <w:rFonts w:ascii="Arial" w:hAnsi="Arial" w:cs="Arial"/>
        </w:rPr>
      </w:pPr>
      <w:r w:rsidRPr="004B6C9B">
        <w:rPr>
          <w:rFonts w:ascii="Arial" w:hAnsi="Arial" w:cs="Arial"/>
        </w:rPr>
        <w:t>Higher among non-commuters (67%) than commuters (47%)</w:t>
      </w:r>
    </w:p>
    <w:p w14:paraId="17A576BA" w14:textId="3F48C16C" w:rsidR="002F1869" w:rsidRPr="007479A5" w:rsidRDefault="002F1869" w:rsidP="007479A5">
      <w:pPr>
        <w:pStyle w:val="ListParagraph"/>
        <w:numPr>
          <w:ilvl w:val="0"/>
          <w:numId w:val="24"/>
        </w:numPr>
        <w:spacing w:after="0"/>
        <w:jc w:val="both"/>
        <w:rPr>
          <w:rFonts w:ascii="Arial" w:hAnsi="Arial" w:cs="Arial"/>
        </w:rPr>
      </w:pPr>
      <w:r w:rsidRPr="002F1869">
        <w:rPr>
          <w:rFonts w:ascii="Arial" w:hAnsi="Arial" w:cs="Arial"/>
        </w:rPr>
        <w:t>84% interested in a joint SU/University loyalty card</w:t>
      </w:r>
      <w:r w:rsidR="007479A5">
        <w:rPr>
          <w:rFonts w:ascii="Arial" w:hAnsi="Arial" w:cs="Arial"/>
        </w:rPr>
        <w:t xml:space="preserve"> and </w:t>
      </w:r>
      <w:r w:rsidRPr="007479A5">
        <w:rPr>
          <w:rFonts w:ascii="Arial" w:hAnsi="Arial" w:cs="Arial"/>
        </w:rPr>
        <w:t>82% would be more likely to visit outlets if introduced.</w:t>
      </w:r>
    </w:p>
    <w:p w14:paraId="26EBD5C1" w14:textId="3095D02F" w:rsidR="004E2C0B" w:rsidRPr="007479A5" w:rsidRDefault="004E2C0B" w:rsidP="007479A5">
      <w:pPr>
        <w:pStyle w:val="ListParagraph"/>
        <w:numPr>
          <w:ilvl w:val="0"/>
          <w:numId w:val="24"/>
        </w:numPr>
        <w:spacing w:after="0"/>
        <w:jc w:val="both"/>
        <w:rPr>
          <w:rFonts w:ascii="Arial" w:hAnsi="Arial" w:cs="Arial"/>
        </w:rPr>
      </w:pPr>
      <w:r w:rsidRPr="004E2C0B">
        <w:rPr>
          <w:rFonts w:ascii="Arial" w:hAnsi="Arial" w:cs="Arial"/>
        </w:rPr>
        <w:t>Rewards most desired</w:t>
      </w:r>
      <w:r w:rsidR="007479A5">
        <w:rPr>
          <w:rFonts w:ascii="Arial" w:hAnsi="Arial" w:cs="Arial"/>
        </w:rPr>
        <w:t xml:space="preserve">: </w:t>
      </w:r>
      <w:r w:rsidRPr="007479A5">
        <w:rPr>
          <w:rFonts w:ascii="Arial" w:hAnsi="Arial" w:cs="Arial"/>
        </w:rPr>
        <w:t>Food/drink discounts – 93%</w:t>
      </w:r>
      <w:r w:rsidR="007479A5">
        <w:rPr>
          <w:rFonts w:ascii="Arial" w:hAnsi="Arial" w:cs="Arial"/>
        </w:rPr>
        <w:t xml:space="preserve">, </w:t>
      </w:r>
      <w:r w:rsidRPr="007479A5">
        <w:rPr>
          <w:rFonts w:ascii="Arial" w:hAnsi="Arial" w:cs="Arial"/>
        </w:rPr>
        <w:t>Free item deals – 73%</w:t>
      </w:r>
      <w:r w:rsidR="007479A5">
        <w:rPr>
          <w:rFonts w:ascii="Arial" w:hAnsi="Arial" w:cs="Arial"/>
        </w:rPr>
        <w:t xml:space="preserve">, </w:t>
      </w:r>
      <w:r w:rsidR="00646821">
        <w:rPr>
          <w:rFonts w:ascii="Arial" w:hAnsi="Arial" w:cs="Arial"/>
        </w:rPr>
        <w:t xml:space="preserve">and </w:t>
      </w:r>
      <w:r w:rsidRPr="007479A5">
        <w:rPr>
          <w:rFonts w:ascii="Arial" w:hAnsi="Arial" w:cs="Arial"/>
        </w:rPr>
        <w:t>Points for products – 67%</w:t>
      </w:r>
    </w:p>
    <w:p w14:paraId="3F336F39" w14:textId="77777777" w:rsidR="004E2C0B" w:rsidRDefault="004E2C0B" w:rsidP="00274295">
      <w:pPr>
        <w:spacing w:after="0"/>
        <w:jc w:val="both"/>
        <w:rPr>
          <w:rFonts w:ascii="Arial" w:hAnsi="Arial" w:cs="Arial"/>
        </w:rPr>
      </w:pPr>
    </w:p>
    <w:p w14:paraId="6019EB7F" w14:textId="63A09889" w:rsidR="00274295" w:rsidRDefault="00274295" w:rsidP="00274295">
      <w:pPr>
        <w:spacing w:after="0"/>
        <w:jc w:val="both"/>
        <w:rPr>
          <w:rFonts w:ascii="Arial" w:hAnsi="Arial" w:cs="Arial"/>
        </w:rPr>
      </w:pPr>
      <w:r>
        <w:rPr>
          <w:rFonts w:ascii="Arial" w:hAnsi="Arial" w:cs="Arial"/>
          <w:b/>
          <w:bCs/>
        </w:rPr>
        <w:lastRenderedPageBreak/>
        <w:t>Cost-of-Living Impact on Education</w:t>
      </w:r>
    </w:p>
    <w:p w14:paraId="3F848A15" w14:textId="288BA91E" w:rsidR="00F72D82" w:rsidRDefault="00F72D82" w:rsidP="00274295">
      <w:pPr>
        <w:pStyle w:val="ListParagraph"/>
        <w:numPr>
          <w:ilvl w:val="0"/>
          <w:numId w:val="25"/>
        </w:numPr>
        <w:spacing w:after="0"/>
        <w:jc w:val="both"/>
        <w:rPr>
          <w:rFonts w:ascii="Arial" w:hAnsi="Arial" w:cs="Arial"/>
        </w:rPr>
      </w:pPr>
      <w:r>
        <w:rPr>
          <w:rFonts w:ascii="Arial" w:hAnsi="Arial" w:cs="Arial"/>
        </w:rPr>
        <w:t xml:space="preserve">Top </w:t>
      </w:r>
      <w:r w:rsidR="00A84222">
        <w:rPr>
          <w:rFonts w:ascii="Arial" w:hAnsi="Arial" w:cs="Arial"/>
        </w:rPr>
        <w:t>ways it has negatively impacted students’ academic experience</w:t>
      </w:r>
    </w:p>
    <w:p w14:paraId="217A47FA" w14:textId="5D13111E" w:rsidR="00274295" w:rsidRDefault="003F435D" w:rsidP="00A84222">
      <w:pPr>
        <w:pStyle w:val="ListParagraph"/>
        <w:numPr>
          <w:ilvl w:val="1"/>
          <w:numId w:val="25"/>
        </w:numPr>
        <w:spacing w:after="0"/>
        <w:jc w:val="both"/>
        <w:rPr>
          <w:rFonts w:ascii="Arial" w:hAnsi="Arial" w:cs="Arial"/>
        </w:rPr>
      </w:pPr>
      <w:r w:rsidRPr="003F435D">
        <w:rPr>
          <w:rFonts w:ascii="Arial" w:hAnsi="Arial" w:cs="Arial"/>
        </w:rPr>
        <w:t>46.88% said they find it harder to focus on academic work because of financial stress.</w:t>
      </w:r>
    </w:p>
    <w:p w14:paraId="39DF737A" w14:textId="77777777" w:rsidR="00F72D82" w:rsidRPr="00F72D82" w:rsidRDefault="00F72D82" w:rsidP="00A84222">
      <w:pPr>
        <w:pStyle w:val="ListParagraph"/>
        <w:numPr>
          <w:ilvl w:val="1"/>
          <w:numId w:val="25"/>
        </w:numPr>
        <w:spacing w:after="0"/>
        <w:jc w:val="both"/>
        <w:rPr>
          <w:rFonts w:ascii="Arial" w:hAnsi="Arial" w:cs="Arial"/>
        </w:rPr>
      </w:pPr>
      <w:r w:rsidRPr="00F72D82">
        <w:rPr>
          <w:rFonts w:ascii="Arial" w:hAnsi="Arial" w:cs="Arial"/>
        </w:rPr>
        <w:t>27.76% reduced the amount of time they study due to work or financial pressures.</w:t>
      </w:r>
    </w:p>
    <w:p w14:paraId="742CB67A" w14:textId="0C303C71" w:rsidR="00F71AF6" w:rsidRDefault="00F72D82" w:rsidP="00A84222">
      <w:pPr>
        <w:pStyle w:val="ListParagraph"/>
        <w:numPr>
          <w:ilvl w:val="1"/>
          <w:numId w:val="25"/>
        </w:numPr>
        <w:spacing w:after="0"/>
        <w:jc w:val="both"/>
        <w:rPr>
          <w:rFonts w:ascii="Arial" w:hAnsi="Arial" w:cs="Arial"/>
        </w:rPr>
      </w:pPr>
      <w:r w:rsidRPr="00F72D82">
        <w:rPr>
          <w:rFonts w:ascii="Arial" w:hAnsi="Arial" w:cs="Arial"/>
        </w:rPr>
        <w:t xml:space="preserve">23.77% </w:t>
      </w:r>
      <w:r w:rsidR="00ED0E77">
        <w:rPr>
          <w:rFonts w:ascii="Arial" w:hAnsi="Arial" w:cs="Arial"/>
        </w:rPr>
        <w:t>can’t</w:t>
      </w:r>
      <w:r w:rsidRPr="00F72D82">
        <w:rPr>
          <w:rFonts w:ascii="Arial" w:hAnsi="Arial" w:cs="Arial"/>
        </w:rPr>
        <w:t xml:space="preserve"> participate in academic trips, conferences, or extracurricular learning due to cost.</w:t>
      </w:r>
    </w:p>
    <w:p w14:paraId="3D7788B5" w14:textId="0B56E6D6" w:rsidR="00743728" w:rsidRPr="00743728" w:rsidRDefault="00743728" w:rsidP="00743728">
      <w:pPr>
        <w:pStyle w:val="ListParagraph"/>
        <w:numPr>
          <w:ilvl w:val="1"/>
          <w:numId w:val="25"/>
        </w:numPr>
        <w:spacing w:after="0"/>
        <w:jc w:val="both"/>
        <w:rPr>
          <w:rFonts w:ascii="Arial" w:hAnsi="Arial" w:cs="Arial"/>
        </w:rPr>
      </w:pPr>
      <w:r w:rsidRPr="00743728">
        <w:rPr>
          <w:rFonts w:ascii="Arial" w:hAnsi="Arial" w:cs="Arial"/>
        </w:rPr>
        <w:t xml:space="preserve">16.47% </w:t>
      </w:r>
      <w:r w:rsidR="00ED0E77">
        <w:rPr>
          <w:rFonts w:ascii="Arial" w:hAnsi="Arial" w:cs="Arial"/>
        </w:rPr>
        <w:t>can’t</w:t>
      </w:r>
      <w:r w:rsidRPr="00743728">
        <w:rPr>
          <w:rFonts w:ascii="Arial" w:hAnsi="Arial" w:cs="Arial"/>
        </w:rPr>
        <w:t xml:space="preserve"> afford course materials/books/equipment.</w:t>
      </w:r>
    </w:p>
    <w:p w14:paraId="5EE14FC8" w14:textId="2DC46770" w:rsidR="00743728" w:rsidRDefault="00743728" w:rsidP="00743728">
      <w:pPr>
        <w:pStyle w:val="ListParagraph"/>
        <w:numPr>
          <w:ilvl w:val="1"/>
          <w:numId w:val="25"/>
        </w:numPr>
        <w:spacing w:after="0"/>
        <w:jc w:val="both"/>
        <w:rPr>
          <w:rFonts w:ascii="Arial" w:hAnsi="Arial" w:cs="Arial"/>
        </w:rPr>
      </w:pPr>
      <w:r w:rsidRPr="00743728">
        <w:rPr>
          <w:rFonts w:ascii="Arial" w:hAnsi="Arial" w:cs="Arial"/>
        </w:rPr>
        <w:t>14.87% missed classes/lectures/labs due to travel or cost.</w:t>
      </w:r>
    </w:p>
    <w:p w14:paraId="2F4BE5BD" w14:textId="318B7BB7" w:rsidR="00743728" w:rsidRPr="00ED0E77" w:rsidRDefault="00743728" w:rsidP="00ED0E77">
      <w:pPr>
        <w:pStyle w:val="ListParagraph"/>
        <w:numPr>
          <w:ilvl w:val="0"/>
          <w:numId w:val="25"/>
        </w:numPr>
        <w:spacing w:after="0"/>
        <w:jc w:val="both"/>
        <w:rPr>
          <w:rFonts w:ascii="Arial" w:hAnsi="Arial" w:cs="Arial"/>
        </w:rPr>
      </w:pPr>
      <w:r w:rsidRPr="00ED0E77">
        <w:rPr>
          <w:rFonts w:ascii="Arial" w:hAnsi="Arial" w:cs="Arial"/>
        </w:rPr>
        <w:t>28.95% said cost-of-living has not affected their studies.</w:t>
      </w:r>
    </w:p>
    <w:p w14:paraId="29CE4D16" w14:textId="0E7A8D09" w:rsidR="0030652B" w:rsidRDefault="0030652B" w:rsidP="00743728">
      <w:pPr>
        <w:pStyle w:val="ListParagraph"/>
        <w:numPr>
          <w:ilvl w:val="0"/>
          <w:numId w:val="25"/>
        </w:numPr>
        <w:spacing w:after="0"/>
        <w:jc w:val="both"/>
        <w:rPr>
          <w:rFonts w:ascii="Arial" w:hAnsi="Arial" w:cs="Arial"/>
        </w:rPr>
      </w:pPr>
      <w:r w:rsidRPr="0030652B">
        <w:rPr>
          <w:rFonts w:ascii="Arial" w:hAnsi="Arial" w:cs="Arial"/>
        </w:rPr>
        <w:t>8.37% receive DSA and were willing to answer follow-up questions.</w:t>
      </w:r>
    </w:p>
    <w:p w14:paraId="084A512A" w14:textId="7BDDC844" w:rsidR="0030652B" w:rsidRPr="0030652B" w:rsidRDefault="0030652B" w:rsidP="00ED0E77">
      <w:pPr>
        <w:pStyle w:val="ListParagraph"/>
        <w:numPr>
          <w:ilvl w:val="1"/>
          <w:numId w:val="25"/>
        </w:numPr>
        <w:spacing w:after="0"/>
        <w:jc w:val="both"/>
        <w:rPr>
          <w:rFonts w:ascii="Arial" w:hAnsi="Arial" w:cs="Arial"/>
        </w:rPr>
      </w:pPr>
      <w:r>
        <w:rPr>
          <w:rFonts w:ascii="Arial" w:hAnsi="Arial" w:cs="Arial"/>
        </w:rPr>
        <w:t xml:space="preserve">Within this group, </w:t>
      </w:r>
      <w:r w:rsidRPr="0030652B">
        <w:rPr>
          <w:rFonts w:ascii="Arial" w:hAnsi="Arial" w:cs="Arial"/>
        </w:rPr>
        <w:t>13.11% said they lost access to support software previously provided.</w:t>
      </w:r>
      <w:r>
        <w:rPr>
          <w:rFonts w:ascii="Arial" w:hAnsi="Arial" w:cs="Arial"/>
        </w:rPr>
        <w:t xml:space="preserve"> </w:t>
      </w:r>
      <w:r w:rsidRPr="0030652B">
        <w:rPr>
          <w:rFonts w:ascii="Arial" w:hAnsi="Arial" w:cs="Arial"/>
        </w:rPr>
        <w:t>60.66% said no.</w:t>
      </w:r>
      <w:r>
        <w:rPr>
          <w:rFonts w:ascii="Arial" w:hAnsi="Arial" w:cs="Arial"/>
        </w:rPr>
        <w:t xml:space="preserve"> </w:t>
      </w:r>
      <w:r w:rsidRPr="0030652B">
        <w:rPr>
          <w:rFonts w:ascii="Arial" w:hAnsi="Arial" w:cs="Arial"/>
        </w:rPr>
        <w:t xml:space="preserve">22.95% didn’t know </w:t>
      </w:r>
    </w:p>
    <w:p w14:paraId="39BFC1AA" w14:textId="77777777" w:rsidR="00ED0E77" w:rsidRDefault="0030652B" w:rsidP="00ED0E77">
      <w:pPr>
        <w:pStyle w:val="ListParagraph"/>
        <w:numPr>
          <w:ilvl w:val="2"/>
          <w:numId w:val="25"/>
        </w:numPr>
        <w:spacing w:after="0"/>
        <w:jc w:val="both"/>
        <w:rPr>
          <w:rFonts w:ascii="Arial" w:hAnsi="Arial" w:cs="Arial"/>
        </w:rPr>
      </w:pPr>
      <w:r w:rsidRPr="0030652B">
        <w:rPr>
          <w:rFonts w:ascii="Arial" w:hAnsi="Arial" w:cs="Arial"/>
        </w:rPr>
        <w:t>Among the group who lost software (8 respondents):</w:t>
      </w:r>
      <w:r w:rsidR="00ED0E77">
        <w:rPr>
          <w:rFonts w:ascii="Arial" w:hAnsi="Arial" w:cs="Arial"/>
        </w:rPr>
        <w:t xml:space="preserve"> </w:t>
      </w:r>
      <w:r w:rsidRPr="00ED0E77">
        <w:rPr>
          <w:rFonts w:ascii="Arial" w:hAnsi="Arial" w:cs="Arial"/>
        </w:rPr>
        <w:t>12.5% said it was clearly explained why access was removed; many said not explained or unclear.</w:t>
      </w:r>
    </w:p>
    <w:p w14:paraId="716E5267" w14:textId="48A33F49" w:rsidR="0030652B" w:rsidRPr="00ED0E77" w:rsidRDefault="0030652B" w:rsidP="00ED0E77">
      <w:pPr>
        <w:pStyle w:val="ListParagraph"/>
        <w:numPr>
          <w:ilvl w:val="2"/>
          <w:numId w:val="25"/>
        </w:numPr>
        <w:spacing w:after="0"/>
        <w:jc w:val="both"/>
        <w:rPr>
          <w:rFonts w:ascii="Arial" w:hAnsi="Arial" w:cs="Arial"/>
        </w:rPr>
      </w:pPr>
      <w:r w:rsidRPr="00ED0E77">
        <w:rPr>
          <w:rFonts w:ascii="Arial" w:hAnsi="Arial" w:cs="Arial"/>
        </w:rPr>
        <w:t>Academic impact was strong</w:t>
      </w:r>
      <w:r w:rsidRPr="00ED0E77">
        <w:rPr>
          <w:rFonts w:ascii="Arial" w:hAnsi="Arial" w:cs="Arial"/>
        </w:rPr>
        <w:t xml:space="preserve"> for these eight students</w:t>
      </w:r>
      <w:r w:rsidRPr="00ED0E77">
        <w:rPr>
          <w:rFonts w:ascii="Arial" w:hAnsi="Arial" w:cs="Arial"/>
        </w:rPr>
        <w:t>:</w:t>
      </w:r>
    </w:p>
    <w:p w14:paraId="305C1D26" w14:textId="77777777" w:rsidR="0030652B" w:rsidRPr="0030652B" w:rsidRDefault="0030652B" w:rsidP="00ED0E77">
      <w:pPr>
        <w:pStyle w:val="ListParagraph"/>
        <w:numPr>
          <w:ilvl w:val="3"/>
          <w:numId w:val="25"/>
        </w:numPr>
        <w:spacing w:after="0"/>
        <w:jc w:val="both"/>
        <w:rPr>
          <w:rFonts w:ascii="Arial" w:hAnsi="Arial" w:cs="Arial"/>
        </w:rPr>
      </w:pPr>
      <w:r w:rsidRPr="0030652B">
        <w:rPr>
          <w:rFonts w:ascii="Arial" w:hAnsi="Arial" w:cs="Arial"/>
        </w:rPr>
        <w:t>75% said writing assignments became more difficult.</w:t>
      </w:r>
    </w:p>
    <w:p w14:paraId="58D70BA7" w14:textId="77777777" w:rsidR="0030652B" w:rsidRPr="0030652B" w:rsidRDefault="0030652B" w:rsidP="00ED0E77">
      <w:pPr>
        <w:pStyle w:val="ListParagraph"/>
        <w:numPr>
          <w:ilvl w:val="3"/>
          <w:numId w:val="25"/>
        </w:numPr>
        <w:spacing w:after="0"/>
        <w:jc w:val="both"/>
        <w:rPr>
          <w:rFonts w:ascii="Arial" w:hAnsi="Arial" w:cs="Arial"/>
        </w:rPr>
      </w:pPr>
      <w:r w:rsidRPr="0030652B">
        <w:rPr>
          <w:rFonts w:ascii="Arial" w:hAnsi="Arial" w:cs="Arial"/>
        </w:rPr>
        <w:t>50% said it affected confidence and increased time to complete tasks.</w:t>
      </w:r>
    </w:p>
    <w:p w14:paraId="4CE6DF22" w14:textId="77777777" w:rsidR="0030652B" w:rsidRDefault="0030652B" w:rsidP="00ED0E77">
      <w:pPr>
        <w:pStyle w:val="ListParagraph"/>
        <w:numPr>
          <w:ilvl w:val="3"/>
          <w:numId w:val="25"/>
        </w:numPr>
        <w:spacing w:after="0"/>
        <w:jc w:val="both"/>
        <w:rPr>
          <w:rFonts w:ascii="Arial" w:hAnsi="Arial" w:cs="Arial"/>
        </w:rPr>
      </w:pPr>
      <w:r w:rsidRPr="0030652B">
        <w:rPr>
          <w:rFonts w:ascii="Arial" w:hAnsi="Arial" w:cs="Arial"/>
        </w:rPr>
        <w:t>50% had to pay out of pocket for similar software (or went without due to cost)</w:t>
      </w:r>
    </w:p>
    <w:p w14:paraId="49F7E3FA" w14:textId="69B008FC" w:rsidR="00597678" w:rsidRPr="00597678" w:rsidRDefault="00597678" w:rsidP="00597678">
      <w:pPr>
        <w:pStyle w:val="ListParagraph"/>
        <w:numPr>
          <w:ilvl w:val="0"/>
          <w:numId w:val="28"/>
        </w:numPr>
        <w:spacing w:after="0"/>
        <w:jc w:val="both"/>
        <w:rPr>
          <w:rFonts w:ascii="Arial" w:hAnsi="Arial" w:cs="Arial"/>
        </w:rPr>
      </w:pPr>
      <w:r w:rsidRPr="00597678">
        <w:rPr>
          <w:rFonts w:ascii="Arial" w:hAnsi="Arial" w:cs="Arial"/>
        </w:rPr>
        <w:t>AI usage (747 responses)</w:t>
      </w:r>
    </w:p>
    <w:p w14:paraId="67D30C93" w14:textId="0B6590A0" w:rsidR="00597678" w:rsidRPr="00597678" w:rsidRDefault="00597678" w:rsidP="00597678">
      <w:pPr>
        <w:pStyle w:val="ListParagraph"/>
        <w:numPr>
          <w:ilvl w:val="0"/>
          <w:numId w:val="26"/>
        </w:numPr>
        <w:spacing w:after="0"/>
        <w:jc w:val="both"/>
        <w:rPr>
          <w:rFonts w:ascii="Arial" w:hAnsi="Arial" w:cs="Arial"/>
        </w:rPr>
      </w:pPr>
      <w:r w:rsidRPr="00597678">
        <w:rPr>
          <w:rFonts w:ascii="Arial" w:hAnsi="Arial" w:cs="Arial"/>
        </w:rPr>
        <w:t>27.04% use AI tools to support their studies.</w:t>
      </w:r>
    </w:p>
    <w:p w14:paraId="6D78F715" w14:textId="625EBB09" w:rsidR="00597678" w:rsidRPr="00597678" w:rsidRDefault="00597678" w:rsidP="00597678">
      <w:pPr>
        <w:pStyle w:val="ListParagraph"/>
        <w:numPr>
          <w:ilvl w:val="0"/>
          <w:numId w:val="26"/>
        </w:numPr>
        <w:spacing w:after="0"/>
        <w:jc w:val="both"/>
        <w:rPr>
          <w:rFonts w:ascii="Arial" w:hAnsi="Arial" w:cs="Arial"/>
        </w:rPr>
      </w:pPr>
      <w:r w:rsidRPr="00597678">
        <w:rPr>
          <w:rFonts w:ascii="Arial" w:hAnsi="Arial" w:cs="Arial"/>
        </w:rPr>
        <w:t>63.86% do not.</w:t>
      </w:r>
    </w:p>
    <w:p w14:paraId="6016C61F" w14:textId="1ACFAF57" w:rsidR="00597678" w:rsidRPr="00597678" w:rsidRDefault="00597678" w:rsidP="00ED0E77">
      <w:pPr>
        <w:pStyle w:val="ListParagraph"/>
        <w:numPr>
          <w:ilvl w:val="1"/>
          <w:numId w:val="26"/>
        </w:numPr>
        <w:spacing w:after="0"/>
        <w:jc w:val="both"/>
        <w:rPr>
          <w:rFonts w:ascii="Arial" w:hAnsi="Arial" w:cs="Arial"/>
        </w:rPr>
      </w:pPr>
      <w:r w:rsidRPr="00597678">
        <w:rPr>
          <w:rFonts w:ascii="Arial" w:hAnsi="Arial" w:cs="Arial"/>
        </w:rPr>
        <w:t>International EU: 41.67% use AI.</w:t>
      </w:r>
    </w:p>
    <w:p w14:paraId="2BC74D52" w14:textId="77777777" w:rsidR="00597678" w:rsidRDefault="00597678" w:rsidP="00ED0E77">
      <w:pPr>
        <w:pStyle w:val="ListParagraph"/>
        <w:numPr>
          <w:ilvl w:val="1"/>
          <w:numId w:val="26"/>
        </w:numPr>
        <w:spacing w:after="0"/>
        <w:jc w:val="both"/>
        <w:rPr>
          <w:rFonts w:ascii="Arial" w:hAnsi="Arial" w:cs="Arial"/>
        </w:rPr>
      </w:pPr>
      <w:r w:rsidRPr="00597678">
        <w:rPr>
          <w:rFonts w:ascii="Arial" w:hAnsi="Arial" w:cs="Arial"/>
        </w:rPr>
        <w:t>International outside EU: 37.36% use AI.</w:t>
      </w:r>
    </w:p>
    <w:p w14:paraId="690F2C63" w14:textId="7A3A5B23" w:rsidR="00597678" w:rsidRPr="00597678" w:rsidRDefault="00597678" w:rsidP="00ED0E77">
      <w:pPr>
        <w:pStyle w:val="ListParagraph"/>
        <w:numPr>
          <w:ilvl w:val="1"/>
          <w:numId w:val="26"/>
        </w:numPr>
        <w:spacing w:after="0"/>
        <w:jc w:val="both"/>
        <w:rPr>
          <w:rFonts w:ascii="Arial" w:hAnsi="Arial" w:cs="Arial"/>
        </w:rPr>
      </w:pPr>
      <w:r w:rsidRPr="00597678">
        <w:rPr>
          <w:rFonts w:ascii="Arial" w:hAnsi="Arial" w:cs="Arial"/>
        </w:rPr>
        <w:t>UK: 23.99% use AI.</w:t>
      </w:r>
    </w:p>
    <w:p w14:paraId="18DB3E7F" w14:textId="76864175" w:rsidR="00597678" w:rsidRPr="00597678" w:rsidRDefault="00597678" w:rsidP="00597678">
      <w:pPr>
        <w:pStyle w:val="ListParagraph"/>
        <w:numPr>
          <w:ilvl w:val="0"/>
          <w:numId w:val="28"/>
        </w:numPr>
        <w:spacing w:after="0"/>
        <w:jc w:val="both"/>
        <w:rPr>
          <w:rFonts w:ascii="Arial" w:hAnsi="Arial" w:cs="Arial"/>
        </w:rPr>
      </w:pPr>
      <w:r w:rsidRPr="00597678">
        <w:rPr>
          <w:rFonts w:ascii="Arial" w:hAnsi="Arial" w:cs="Arial"/>
        </w:rPr>
        <w:t>Paying for AI (among AI users, 207 responses)</w:t>
      </w:r>
    </w:p>
    <w:p w14:paraId="16F0F573" w14:textId="77777777" w:rsidR="00597678" w:rsidRDefault="00597678" w:rsidP="00597678">
      <w:pPr>
        <w:pStyle w:val="ListParagraph"/>
        <w:numPr>
          <w:ilvl w:val="0"/>
          <w:numId w:val="27"/>
        </w:numPr>
        <w:spacing w:after="0"/>
        <w:jc w:val="both"/>
        <w:rPr>
          <w:rFonts w:ascii="Arial" w:hAnsi="Arial" w:cs="Arial"/>
        </w:rPr>
      </w:pPr>
      <w:r w:rsidRPr="00597678">
        <w:rPr>
          <w:rFonts w:ascii="Arial" w:hAnsi="Arial" w:cs="Arial"/>
        </w:rPr>
        <w:t>Only 9.18% pay for a subscription; 88.41% do not.</w:t>
      </w:r>
    </w:p>
    <w:p w14:paraId="7D48A0A4" w14:textId="77777777" w:rsidR="00597678" w:rsidRDefault="00597678" w:rsidP="00597678">
      <w:pPr>
        <w:pStyle w:val="ListParagraph"/>
        <w:numPr>
          <w:ilvl w:val="0"/>
          <w:numId w:val="27"/>
        </w:numPr>
        <w:spacing w:after="0"/>
        <w:jc w:val="both"/>
        <w:rPr>
          <w:rFonts w:ascii="Arial" w:hAnsi="Arial" w:cs="Arial"/>
        </w:rPr>
      </w:pPr>
      <w:r w:rsidRPr="00597678">
        <w:rPr>
          <w:rFonts w:ascii="Arial" w:hAnsi="Arial" w:cs="Arial"/>
        </w:rPr>
        <w:t>Paying is more common among international students than UK students:</w:t>
      </w:r>
    </w:p>
    <w:p w14:paraId="64E911A8" w14:textId="51771370" w:rsidR="00597678" w:rsidRPr="00597678" w:rsidRDefault="00597678" w:rsidP="00597678">
      <w:pPr>
        <w:pStyle w:val="ListParagraph"/>
        <w:numPr>
          <w:ilvl w:val="1"/>
          <w:numId w:val="27"/>
        </w:numPr>
        <w:spacing w:after="0"/>
        <w:jc w:val="both"/>
        <w:rPr>
          <w:rFonts w:ascii="Arial" w:hAnsi="Arial" w:cs="Arial"/>
        </w:rPr>
      </w:pPr>
      <w:r w:rsidRPr="00597678">
        <w:rPr>
          <w:rFonts w:ascii="Arial" w:hAnsi="Arial" w:cs="Arial"/>
        </w:rPr>
        <w:t>UK: 6.16% pay</w:t>
      </w:r>
      <w:r>
        <w:rPr>
          <w:rFonts w:ascii="Arial" w:hAnsi="Arial" w:cs="Arial"/>
        </w:rPr>
        <w:t xml:space="preserve">, </w:t>
      </w:r>
      <w:r w:rsidRPr="00597678">
        <w:rPr>
          <w:rFonts w:ascii="Arial" w:hAnsi="Arial" w:cs="Arial"/>
        </w:rPr>
        <w:t>International EU: 15.38%</w:t>
      </w:r>
      <w:r>
        <w:rPr>
          <w:rFonts w:ascii="Arial" w:hAnsi="Arial" w:cs="Arial"/>
        </w:rPr>
        <w:t xml:space="preserve">, </w:t>
      </w:r>
      <w:r w:rsidRPr="00597678">
        <w:rPr>
          <w:rFonts w:ascii="Arial" w:hAnsi="Arial" w:cs="Arial"/>
        </w:rPr>
        <w:t>International outside EU: 17.14%</w:t>
      </w:r>
    </w:p>
    <w:p w14:paraId="2046110C" w14:textId="18A7411A" w:rsidR="00597678" w:rsidRPr="00597678" w:rsidRDefault="00597678" w:rsidP="00597678">
      <w:pPr>
        <w:pStyle w:val="ListParagraph"/>
        <w:numPr>
          <w:ilvl w:val="1"/>
          <w:numId w:val="27"/>
        </w:numPr>
        <w:spacing w:after="0"/>
        <w:jc w:val="both"/>
        <w:rPr>
          <w:rFonts w:ascii="Arial" w:hAnsi="Arial" w:cs="Arial"/>
        </w:rPr>
      </w:pPr>
      <w:r w:rsidRPr="00597678">
        <w:rPr>
          <w:rFonts w:ascii="Arial" w:hAnsi="Arial" w:cs="Arial"/>
        </w:rPr>
        <w:t>Free-text examples of paid tools included ChatGPT, Grammarly, Gemini, Copilot, Claude, and DSA/DNS-related software.</w:t>
      </w:r>
    </w:p>
    <w:p w14:paraId="00532834" w14:textId="653DBDAC" w:rsidR="00EA35F0" w:rsidRDefault="00EA35F0" w:rsidP="00F90AAC">
      <w:pPr>
        <w:pStyle w:val="ListParagraph"/>
        <w:numPr>
          <w:ilvl w:val="0"/>
          <w:numId w:val="25"/>
        </w:numPr>
        <w:spacing w:after="0"/>
        <w:jc w:val="both"/>
        <w:rPr>
          <w:rFonts w:ascii="Arial" w:hAnsi="Arial" w:cs="Arial"/>
        </w:rPr>
      </w:pPr>
      <w:r w:rsidRPr="00EA35F0">
        <w:rPr>
          <w:rFonts w:ascii="Arial" w:hAnsi="Arial" w:cs="Arial"/>
        </w:rPr>
        <w:t xml:space="preserve">We asked all survey respondents to, ‘Please share any additional thoughts on how the use of AI software in academic work may be influencing students’ experiences, finances, opportunities, or sense of fairness in their studies.’ </w:t>
      </w:r>
      <w:r>
        <w:rPr>
          <w:rFonts w:ascii="Arial" w:hAnsi="Arial" w:cs="Arial"/>
        </w:rPr>
        <w:t>(245 comments)</w:t>
      </w:r>
    </w:p>
    <w:p w14:paraId="6241F341" w14:textId="6F6E94E6" w:rsidR="00F90AAC" w:rsidRPr="00F90AAC" w:rsidRDefault="00F90AAC" w:rsidP="00EA35F0">
      <w:pPr>
        <w:pStyle w:val="ListParagraph"/>
        <w:numPr>
          <w:ilvl w:val="1"/>
          <w:numId w:val="25"/>
        </w:numPr>
        <w:spacing w:after="0"/>
        <w:jc w:val="both"/>
        <w:rPr>
          <w:rFonts w:ascii="Arial" w:hAnsi="Arial" w:cs="Arial"/>
        </w:rPr>
      </w:pPr>
      <w:r w:rsidRPr="00F90AAC">
        <w:rPr>
          <w:rFonts w:ascii="Arial" w:hAnsi="Arial" w:cs="Arial"/>
        </w:rPr>
        <w:t>AI as a helpful study tool (35.51%)</w:t>
      </w:r>
    </w:p>
    <w:p w14:paraId="171DFB14" w14:textId="77777777" w:rsidR="00F90AAC" w:rsidRPr="00F90AAC" w:rsidRDefault="00F90AAC" w:rsidP="00EA35F0">
      <w:pPr>
        <w:pStyle w:val="ListParagraph"/>
        <w:numPr>
          <w:ilvl w:val="1"/>
          <w:numId w:val="25"/>
        </w:numPr>
        <w:spacing w:after="0"/>
        <w:jc w:val="both"/>
        <w:rPr>
          <w:rFonts w:ascii="Arial" w:hAnsi="Arial" w:cs="Arial"/>
        </w:rPr>
      </w:pPr>
      <w:r w:rsidRPr="00F90AAC">
        <w:rPr>
          <w:rFonts w:ascii="Arial" w:hAnsi="Arial" w:cs="Arial"/>
        </w:rPr>
        <w:t>Over-reliance undermining learning (31.02%)</w:t>
      </w:r>
    </w:p>
    <w:p w14:paraId="7435E868" w14:textId="77777777" w:rsidR="00F90AAC" w:rsidRPr="00F90AAC" w:rsidRDefault="00F90AAC" w:rsidP="00EA35F0">
      <w:pPr>
        <w:pStyle w:val="ListParagraph"/>
        <w:numPr>
          <w:ilvl w:val="1"/>
          <w:numId w:val="25"/>
        </w:numPr>
        <w:spacing w:after="0"/>
        <w:jc w:val="both"/>
        <w:rPr>
          <w:rFonts w:ascii="Arial" w:hAnsi="Arial" w:cs="Arial"/>
        </w:rPr>
      </w:pPr>
      <w:r w:rsidRPr="00F90AAC">
        <w:rPr>
          <w:rFonts w:ascii="Arial" w:hAnsi="Arial" w:cs="Arial"/>
        </w:rPr>
        <w:t>Cheating / integrity concerns and inequality (26.12%)</w:t>
      </w:r>
    </w:p>
    <w:p w14:paraId="35A49452" w14:textId="77777777" w:rsidR="00EA35F0" w:rsidRDefault="00F90AAC" w:rsidP="00EA35F0">
      <w:pPr>
        <w:pStyle w:val="ListParagraph"/>
        <w:numPr>
          <w:ilvl w:val="1"/>
          <w:numId w:val="25"/>
        </w:numPr>
        <w:spacing w:after="0"/>
        <w:jc w:val="both"/>
        <w:rPr>
          <w:rFonts w:ascii="Arial" w:hAnsi="Arial" w:cs="Arial"/>
        </w:rPr>
      </w:pPr>
      <w:r w:rsidRPr="00F90AAC">
        <w:rPr>
          <w:rFonts w:ascii="Arial" w:hAnsi="Arial" w:cs="Arial"/>
        </w:rPr>
        <w:t>Financial inequality in access to advanced AI tools (6.53%)</w:t>
      </w:r>
    </w:p>
    <w:p w14:paraId="5508E166" w14:textId="78782EB3" w:rsidR="00F90AAC" w:rsidRPr="00EA35F0" w:rsidRDefault="00F90AAC" w:rsidP="00EA35F0">
      <w:pPr>
        <w:pStyle w:val="ListParagraph"/>
        <w:numPr>
          <w:ilvl w:val="1"/>
          <w:numId w:val="25"/>
        </w:numPr>
        <w:spacing w:after="0"/>
        <w:jc w:val="both"/>
        <w:rPr>
          <w:rFonts w:ascii="Arial" w:hAnsi="Arial" w:cs="Arial"/>
        </w:rPr>
      </w:pPr>
      <w:r w:rsidRPr="00EA35F0">
        <w:rPr>
          <w:rFonts w:ascii="Arial" w:hAnsi="Arial" w:cs="Arial"/>
        </w:rPr>
        <w:t>Students repeatedly linked AI to fairness concerns: those who can pay may gain an advantage, while others fear being left behind or falsely accused.</w:t>
      </w:r>
    </w:p>
    <w:p w14:paraId="54812A1D" w14:textId="77777777" w:rsidR="004F30F2" w:rsidRDefault="004F30F2" w:rsidP="004F30F2">
      <w:pPr>
        <w:pStyle w:val="ListParagraph"/>
        <w:spacing w:after="0"/>
        <w:jc w:val="both"/>
        <w:rPr>
          <w:rFonts w:ascii="Arial" w:hAnsi="Arial" w:cs="Arial"/>
        </w:rPr>
      </w:pPr>
    </w:p>
    <w:p w14:paraId="14849FBA" w14:textId="551D5BE0" w:rsidR="0030652B" w:rsidRDefault="004F30F2" w:rsidP="00743728">
      <w:pPr>
        <w:pStyle w:val="ListParagraph"/>
        <w:numPr>
          <w:ilvl w:val="0"/>
          <w:numId w:val="25"/>
        </w:numPr>
        <w:spacing w:after="0"/>
        <w:jc w:val="both"/>
        <w:rPr>
          <w:rFonts w:ascii="Arial" w:hAnsi="Arial" w:cs="Arial"/>
        </w:rPr>
      </w:pPr>
      <w:r>
        <w:rPr>
          <w:rFonts w:ascii="Arial" w:hAnsi="Arial" w:cs="Arial"/>
        </w:rPr>
        <w:t>Timetables and Deadline Stacking</w:t>
      </w:r>
    </w:p>
    <w:p w14:paraId="65B22CBE" w14:textId="7ECC3A64" w:rsidR="004F30F2" w:rsidRPr="004F30F2" w:rsidRDefault="004F30F2" w:rsidP="004F30F2">
      <w:pPr>
        <w:pStyle w:val="ListParagraph"/>
        <w:numPr>
          <w:ilvl w:val="1"/>
          <w:numId w:val="25"/>
        </w:numPr>
        <w:spacing w:after="0"/>
        <w:jc w:val="both"/>
        <w:rPr>
          <w:rFonts w:ascii="Arial" w:hAnsi="Arial" w:cs="Arial"/>
        </w:rPr>
      </w:pPr>
      <w:r w:rsidRPr="004F30F2">
        <w:rPr>
          <w:rFonts w:ascii="Arial" w:hAnsi="Arial" w:cs="Arial"/>
        </w:rPr>
        <w:t>67.76% said their timetable or deadline stacking affects their ability to do part-time work.</w:t>
      </w:r>
    </w:p>
    <w:p w14:paraId="42C1F0A7" w14:textId="0CF98C79" w:rsidR="004F30F2" w:rsidRDefault="004F30F2" w:rsidP="004F30F2">
      <w:pPr>
        <w:pStyle w:val="ListParagraph"/>
        <w:numPr>
          <w:ilvl w:val="1"/>
          <w:numId w:val="25"/>
        </w:numPr>
        <w:spacing w:after="0"/>
        <w:jc w:val="both"/>
        <w:rPr>
          <w:rFonts w:ascii="Arial" w:hAnsi="Arial" w:cs="Arial"/>
        </w:rPr>
      </w:pPr>
      <w:r w:rsidRPr="004F30F2">
        <w:rPr>
          <w:rFonts w:ascii="Arial" w:hAnsi="Arial" w:cs="Arial"/>
        </w:rPr>
        <w:t>This was high among UG Years 2–4 (72–75%)</w:t>
      </w:r>
    </w:p>
    <w:p w14:paraId="34B62504" w14:textId="723E846C" w:rsidR="005F72FC" w:rsidRPr="005F72FC" w:rsidRDefault="005F72FC" w:rsidP="005F72FC">
      <w:pPr>
        <w:pStyle w:val="ListParagraph"/>
        <w:numPr>
          <w:ilvl w:val="1"/>
          <w:numId w:val="25"/>
        </w:numPr>
        <w:spacing w:after="0"/>
        <w:jc w:val="both"/>
        <w:rPr>
          <w:rFonts w:ascii="Arial" w:hAnsi="Arial" w:cs="Arial"/>
        </w:rPr>
      </w:pPr>
      <w:r w:rsidRPr="005F72FC">
        <w:rPr>
          <w:rFonts w:ascii="Arial" w:hAnsi="Arial" w:cs="Arial"/>
        </w:rPr>
        <w:t>81.97% said earlier release would have a positive impact.</w:t>
      </w:r>
    </w:p>
    <w:p w14:paraId="09A15524" w14:textId="4AB6C93E" w:rsidR="005F72FC" w:rsidRDefault="005F72FC" w:rsidP="005F72FC">
      <w:pPr>
        <w:pStyle w:val="ListParagraph"/>
        <w:numPr>
          <w:ilvl w:val="1"/>
          <w:numId w:val="25"/>
        </w:numPr>
        <w:spacing w:after="0"/>
        <w:jc w:val="both"/>
        <w:rPr>
          <w:rFonts w:ascii="Arial" w:hAnsi="Arial" w:cs="Arial"/>
        </w:rPr>
      </w:pPr>
      <w:r w:rsidRPr="005F72FC">
        <w:rPr>
          <w:rFonts w:ascii="Arial" w:hAnsi="Arial" w:cs="Arial"/>
        </w:rPr>
        <w:lastRenderedPageBreak/>
        <w:t>Highest support among UG Years 2–3 (≈88%); lower among PGT (67%) and PGR (33%, with 50% unsure).</w:t>
      </w:r>
    </w:p>
    <w:p w14:paraId="4573F347" w14:textId="49289C92" w:rsidR="008C1450" w:rsidRDefault="008C1450" w:rsidP="008C1450">
      <w:pPr>
        <w:pStyle w:val="ListParagraph"/>
        <w:numPr>
          <w:ilvl w:val="0"/>
          <w:numId w:val="29"/>
        </w:numPr>
        <w:spacing w:after="0"/>
        <w:jc w:val="both"/>
        <w:rPr>
          <w:rFonts w:ascii="Arial" w:hAnsi="Arial" w:cs="Arial"/>
        </w:rPr>
      </w:pPr>
      <w:r>
        <w:rPr>
          <w:rFonts w:ascii="Arial" w:hAnsi="Arial" w:cs="Arial"/>
        </w:rPr>
        <w:t xml:space="preserve">Student friendly timetables and assessments would positively impact the following: </w:t>
      </w:r>
    </w:p>
    <w:p w14:paraId="23BD39FF" w14:textId="4BC7C93B" w:rsidR="008C1450" w:rsidRPr="008C1450" w:rsidRDefault="008C1450" w:rsidP="008C1450">
      <w:pPr>
        <w:pStyle w:val="ListParagraph"/>
        <w:numPr>
          <w:ilvl w:val="1"/>
          <w:numId w:val="29"/>
        </w:numPr>
        <w:spacing w:after="0"/>
        <w:jc w:val="both"/>
        <w:rPr>
          <w:rFonts w:ascii="Arial" w:hAnsi="Arial" w:cs="Arial"/>
        </w:rPr>
      </w:pPr>
      <w:r w:rsidRPr="008C1450">
        <w:rPr>
          <w:rFonts w:ascii="Arial" w:hAnsi="Arial" w:cs="Arial"/>
        </w:rPr>
        <w:t>Studying – 84.84%</w:t>
      </w:r>
    </w:p>
    <w:p w14:paraId="56405E34" w14:textId="5B575A37" w:rsidR="008C1450" w:rsidRPr="008C1450" w:rsidRDefault="008C1450" w:rsidP="008C1450">
      <w:pPr>
        <w:pStyle w:val="ListParagraph"/>
        <w:numPr>
          <w:ilvl w:val="1"/>
          <w:numId w:val="29"/>
        </w:numPr>
        <w:spacing w:after="0"/>
        <w:jc w:val="both"/>
        <w:rPr>
          <w:rFonts w:ascii="Arial" w:hAnsi="Arial" w:cs="Arial"/>
        </w:rPr>
      </w:pPr>
      <w:r w:rsidRPr="008C1450">
        <w:rPr>
          <w:rFonts w:ascii="Arial" w:hAnsi="Arial" w:cs="Arial"/>
        </w:rPr>
        <w:t>Submitting assignments on time – 71.31%</w:t>
      </w:r>
    </w:p>
    <w:p w14:paraId="64F856AF" w14:textId="35B1C176" w:rsidR="008C1450" w:rsidRPr="008C1450" w:rsidRDefault="008C1450" w:rsidP="008C1450">
      <w:pPr>
        <w:pStyle w:val="ListParagraph"/>
        <w:numPr>
          <w:ilvl w:val="1"/>
          <w:numId w:val="29"/>
        </w:numPr>
        <w:spacing w:after="0"/>
        <w:jc w:val="both"/>
        <w:rPr>
          <w:rFonts w:ascii="Arial" w:hAnsi="Arial" w:cs="Arial"/>
        </w:rPr>
      </w:pPr>
      <w:r w:rsidRPr="008C1450">
        <w:rPr>
          <w:rFonts w:ascii="Arial" w:hAnsi="Arial" w:cs="Arial"/>
        </w:rPr>
        <w:t>Attending lectures/labs – 68.99%</w:t>
      </w:r>
    </w:p>
    <w:p w14:paraId="6FFD85D2" w14:textId="2622772E" w:rsidR="008C1450" w:rsidRDefault="008C1450" w:rsidP="008C1450">
      <w:pPr>
        <w:pStyle w:val="ListParagraph"/>
        <w:numPr>
          <w:ilvl w:val="1"/>
          <w:numId w:val="29"/>
        </w:numPr>
        <w:spacing w:after="0"/>
        <w:jc w:val="both"/>
        <w:rPr>
          <w:rFonts w:ascii="Arial" w:hAnsi="Arial" w:cs="Arial"/>
        </w:rPr>
      </w:pPr>
      <w:proofErr w:type="gramStart"/>
      <w:r w:rsidRPr="008C1450">
        <w:rPr>
          <w:rFonts w:ascii="Arial" w:hAnsi="Arial" w:cs="Arial"/>
        </w:rPr>
        <w:t>Also</w:t>
      </w:r>
      <w:proofErr w:type="gramEnd"/>
      <w:r w:rsidRPr="008C1450">
        <w:rPr>
          <w:rFonts w:ascii="Arial" w:hAnsi="Arial" w:cs="Arial"/>
        </w:rPr>
        <w:t xml:space="preserve"> major impacts on socialising (62%) and going to work (62%), showing timetable structure is affecting both learning and financial sustainability.</w:t>
      </w:r>
    </w:p>
    <w:p w14:paraId="7C8DCF47" w14:textId="7C4FF938" w:rsidR="005716EA" w:rsidRPr="005716EA" w:rsidRDefault="005716EA" w:rsidP="005716EA">
      <w:pPr>
        <w:pStyle w:val="ListParagraph"/>
        <w:numPr>
          <w:ilvl w:val="0"/>
          <w:numId w:val="29"/>
        </w:numPr>
        <w:spacing w:after="0"/>
        <w:jc w:val="both"/>
        <w:rPr>
          <w:rFonts w:ascii="Arial" w:hAnsi="Arial" w:cs="Arial"/>
        </w:rPr>
      </w:pPr>
      <w:r w:rsidRPr="005716EA">
        <w:rPr>
          <w:rFonts w:ascii="Arial" w:hAnsi="Arial" w:cs="Arial"/>
        </w:rPr>
        <w:t>46.31% said fewer/no classes on Wednesday afternoons would help them get a job.</w:t>
      </w:r>
    </w:p>
    <w:p w14:paraId="5DCB6C93" w14:textId="6755C59C" w:rsidR="005716EA" w:rsidRDefault="005716EA" w:rsidP="005716EA">
      <w:pPr>
        <w:pStyle w:val="ListParagraph"/>
        <w:numPr>
          <w:ilvl w:val="0"/>
          <w:numId w:val="29"/>
        </w:numPr>
        <w:spacing w:after="0"/>
        <w:jc w:val="both"/>
        <w:rPr>
          <w:rFonts w:ascii="Arial" w:hAnsi="Arial" w:cs="Arial"/>
        </w:rPr>
      </w:pPr>
      <w:r w:rsidRPr="005716EA">
        <w:rPr>
          <w:rFonts w:ascii="Arial" w:hAnsi="Arial" w:cs="Arial"/>
        </w:rPr>
        <w:t>This is higher among UG Year 1 (55%) and international outside EU students (57%), and much lower among PGRs (4%).</w:t>
      </w:r>
    </w:p>
    <w:p w14:paraId="313A2D68" w14:textId="77777777" w:rsidR="006E1E56" w:rsidRDefault="006E1E56" w:rsidP="006E1E56">
      <w:pPr>
        <w:spacing w:after="0"/>
        <w:jc w:val="both"/>
        <w:rPr>
          <w:rFonts w:ascii="Arial" w:hAnsi="Arial" w:cs="Arial"/>
        </w:rPr>
      </w:pPr>
    </w:p>
    <w:p w14:paraId="02CA610B" w14:textId="793435C5" w:rsidR="00F71AF6" w:rsidRDefault="000B2F34" w:rsidP="000B2F34">
      <w:pPr>
        <w:tabs>
          <w:tab w:val="left" w:pos="1596"/>
        </w:tabs>
        <w:spacing w:after="0"/>
        <w:jc w:val="both"/>
        <w:rPr>
          <w:rFonts w:ascii="Arial" w:hAnsi="Arial" w:cs="Arial"/>
          <w:b/>
          <w:bCs/>
        </w:rPr>
      </w:pPr>
      <w:r>
        <w:rPr>
          <w:rFonts w:ascii="Arial" w:hAnsi="Arial" w:cs="Arial"/>
          <w:b/>
          <w:bCs/>
        </w:rPr>
        <w:t xml:space="preserve">Cost-of-living and campus facilities </w:t>
      </w:r>
    </w:p>
    <w:p w14:paraId="018EAF14" w14:textId="0A984D93" w:rsidR="00143F60" w:rsidRDefault="00C0473D" w:rsidP="00C0473D">
      <w:pPr>
        <w:pStyle w:val="ListParagraph"/>
        <w:numPr>
          <w:ilvl w:val="0"/>
          <w:numId w:val="30"/>
        </w:numPr>
        <w:spacing w:after="0"/>
        <w:jc w:val="both"/>
        <w:rPr>
          <w:rFonts w:ascii="Arial" w:hAnsi="Arial" w:cs="Arial"/>
        </w:rPr>
      </w:pPr>
      <w:r>
        <w:rPr>
          <w:rFonts w:ascii="Arial" w:hAnsi="Arial" w:cs="Arial"/>
        </w:rPr>
        <w:t>16% said they would pay to have a guaranteed spot on the Egham campus</w:t>
      </w:r>
    </w:p>
    <w:p w14:paraId="525FE139" w14:textId="5F998F81" w:rsidR="00C0473D" w:rsidRDefault="00C0473D" w:rsidP="00C0473D">
      <w:pPr>
        <w:pStyle w:val="ListParagraph"/>
        <w:numPr>
          <w:ilvl w:val="0"/>
          <w:numId w:val="30"/>
        </w:numPr>
        <w:spacing w:after="0"/>
        <w:jc w:val="both"/>
        <w:rPr>
          <w:rFonts w:ascii="Arial" w:hAnsi="Arial" w:cs="Arial"/>
        </w:rPr>
      </w:pPr>
      <w:r w:rsidRPr="00C0473D">
        <w:rPr>
          <w:rFonts w:ascii="Arial" w:hAnsi="Arial" w:cs="Arial"/>
        </w:rPr>
        <w:t>Most students said parking payment questions were not applicable because they don’t drive to campus</w:t>
      </w:r>
      <w:r>
        <w:rPr>
          <w:rFonts w:ascii="Arial" w:hAnsi="Arial" w:cs="Arial"/>
        </w:rPr>
        <w:t xml:space="preserve"> (68%)</w:t>
      </w:r>
    </w:p>
    <w:p w14:paraId="4303FDBF" w14:textId="3CE937D6" w:rsidR="00D233AC" w:rsidRDefault="00D233AC" w:rsidP="00C0473D">
      <w:pPr>
        <w:pStyle w:val="ListParagraph"/>
        <w:numPr>
          <w:ilvl w:val="0"/>
          <w:numId w:val="30"/>
        </w:numPr>
        <w:spacing w:after="0"/>
        <w:jc w:val="both"/>
        <w:rPr>
          <w:rFonts w:ascii="Arial" w:hAnsi="Arial" w:cs="Arial"/>
        </w:rPr>
      </w:pPr>
      <w:r>
        <w:rPr>
          <w:rFonts w:ascii="Arial" w:hAnsi="Arial" w:cs="Arial"/>
        </w:rPr>
        <w:t xml:space="preserve">232 students </w:t>
      </w:r>
      <w:r w:rsidR="00973C17">
        <w:rPr>
          <w:rFonts w:ascii="Arial" w:hAnsi="Arial" w:cs="Arial"/>
        </w:rPr>
        <w:t>were in the yes/no category</w:t>
      </w:r>
      <w:r>
        <w:rPr>
          <w:rFonts w:ascii="Arial" w:hAnsi="Arial" w:cs="Arial"/>
        </w:rPr>
        <w:t xml:space="preserve"> and, within that group, 50.86 per cent would pay for a guaranteed spot on campus.</w:t>
      </w:r>
    </w:p>
    <w:p w14:paraId="75F1C387" w14:textId="77777777" w:rsidR="003B3CED" w:rsidRDefault="003B3CED" w:rsidP="003B3CED">
      <w:pPr>
        <w:pStyle w:val="ListParagraph"/>
        <w:numPr>
          <w:ilvl w:val="1"/>
          <w:numId w:val="30"/>
        </w:numPr>
        <w:rPr>
          <w:rFonts w:ascii="Arial" w:hAnsi="Arial" w:cs="Arial"/>
        </w:rPr>
      </w:pPr>
      <w:r>
        <w:rPr>
          <w:rFonts w:ascii="Arial" w:hAnsi="Arial" w:cs="Arial"/>
        </w:rPr>
        <w:t xml:space="preserve">Within that group the groups most likely to pay for a guaranteed spot are: </w:t>
      </w:r>
    </w:p>
    <w:p w14:paraId="56E70C40" w14:textId="77777777" w:rsidR="003B3CED" w:rsidRDefault="003B3CED" w:rsidP="003B3CED">
      <w:pPr>
        <w:pStyle w:val="ListParagraph"/>
        <w:numPr>
          <w:ilvl w:val="2"/>
          <w:numId w:val="30"/>
        </w:numPr>
        <w:rPr>
          <w:rFonts w:ascii="Arial" w:hAnsi="Arial" w:cs="Arial"/>
        </w:rPr>
      </w:pPr>
      <w:r w:rsidRPr="00205CB0">
        <w:rPr>
          <w:rFonts w:ascii="Arial" w:hAnsi="Arial" w:cs="Arial"/>
        </w:rPr>
        <w:t>60.53 per cent of commuter students</w:t>
      </w:r>
    </w:p>
    <w:p w14:paraId="78CDD6FA" w14:textId="77777777" w:rsidR="003B3CED" w:rsidRPr="00466A42" w:rsidRDefault="003B3CED" w:rsidP="003B3CED">
      <w:pPr>
        <w:pStyle w:val="ListParagraph"/>
        <w:numPr>
          <w:ilvl w:val="2"/>
          <w:numId w:val="30"/>
        </w:numPr>
        <w:rPr>
          <w:rFonts w:ascii="Arial" w:hAnsi="Arial" w:cs="Arial"/>
        </w:rPr>
      </w:pPr>
      <w:r w:rsidRPr="00466A42">
        <w:rPr>
          <w:rFonts w:ascii="Arial" w:hAnsi="Arial" w:cs="Arial"/>
        </w:rPr>
        <w:t>55.56 per cent of postgraduate taught students</w:t>
      </w:r>
    </w:p>
    <w:p w14:paraId="5E22BE77" w14:textId="44381400" w:rsidR="003B3CED" w:rsidRPr="003B3CED" w:rsidRDefault="003B3CED" w:rsidP="003B3CED">
      <w:pPr>
        <w:pStyle w:val="ListParagraph"/>
        <w:numPr>
          <w:ilvl w:val="2"/>
          <w:numId w:val="30"/>
        </w:numPr>
        <w:rPr>
          <w:rFonts w:ascii="Arial" w:hAnsi="Arial" w:cs="Arial"/>
        </w:rPr>
      </w:pPr>
      <w:r w:rsidRPr="00622E25">
        <w:rPr>
          <w:rFonts w:ascii="Arial" w:hAnsi="Arial" w:cs="Arial"/>
        </w:rPr>
        <w:t>75 per cent of Foundation students</w:t>
      </w:r>
      <w:r>
        <w:rPr>
          <w:rFonts w:ascii="Arial" w:hAnsi="Arial" w:cs="Arial"/>
        </w:rPr>
        <w:t xml:space="preserve"> (this is a low response rate)</w:t>
      </w:r>
    </w:p>
    <w:p w14:paraId="5E2CD089" w14:textId="30B720A9" w:rsidR="001578CD" w:rsidRDefault="003B3CED" w:rsidP="001578CD">
      <w:pPr>
        <w:pStyle w:val="ListParagraph"/>
        <w:numPr>
          <w:ilvl w:val="0"/>
          <w:numId w:val="30"/>
        </w:numPr>
        <w:spacing w:after="0"/>
        <w:jc w:val="both"/>
        <w:rPr>
          <w:rFonts w:ascii="Arial" w:hAnsi="Arial" w:cs="Arial"/>
        </w:rPr>
      </w:pPr>
      <w:r w:rsidRPr="003B3CED">
        <w:rPr>
          <w:rFonts w:ascii="Arial" w:hAnsi="Arial" w:cs="Arial"/>
        </w:rPr>
        <w:t>Interest in paying for a Runnymede car park annual pass was lower overall:</w:t>
      </w:r>
      <w:r w:rsidR="001578CD">
        <w:rPr>
          <w:rFonts w:ascii="Arial" w:hAnsi="Arial" w:cs="Arial"/>
        </w:rPr>
        <w:t xml:space="preserve"> </w:t>
      </w:r>
      <w:r w:rsidRPr="001578CD">
        <w:rPr>
          <w:rFonts w:ascii="Arial" w:hAnsi="Arial" w:cs="Arial"/>
        </w:rPr>
        <w:t>10.03% yes, 21.84% no, 68.13% N/A</w:t>
      </w:r>
    </w:p>
    <w:p w14:paraId="191191FA" w14:textId="77777777" w:rsidR="001578CD" w:rsidRPr="001578CD" w:rsidRDefault="001578CD" w:rsidP="001578CD">
      <w:pPr>
        <w:pStyle w:val="ListParagraph"/>
        <w:spacing w:after="0"/>
        <w:jc w:val="both"/>
        <w:rPr>
          <w:rFonts w:ascii="Arial" w:hAnsi="Arial" w:cs="Arial"/>
        </w:rPr>
      </w:pPr>
    </w:p>
    <w:p w14:paraId="7F3BE231" w14:textId="3C737915" w:rsidR="001578CD" w:rsidRPr="00973C17" w:rsidRDefault="001578CD" w:rsidP="00973C17">
      <w:pPr>
        <w:spacing w:after="0"/>
        <w:jc w:val="both"/>
        <w:rPr>
          <w:rFonts w:ascii="Arial" w:hAnsi="Arial" w:cs="Arial"/>
        </w:rPr>
      </w:pPr>
      <w:r w:rsidRPr="00973C17">
        <w:rPr>
          <w:rFonts w:ascii="Arial" w:hAnsi="Arial" w:cs="Arial"/>
        </w:rPr>
        <w:t xml:space="preserve">Community </w:t>
      </w:r>
      <w:proofErr w:type="gramStart"/>
      <w:r w:rsidRPr="00973C17">
        <w:rPr>
          <w:rFonts w:ascii="Arial" w:hAnsi="Arial" w:cs="Arial"/>
        </w:rPr>
        <w:t>Cupboard</w:t>
      </w:r>
      <w:r w:rsidRPr="00973C17">
        <w:rPr>
          <w:rFonts w:ascii="Arial" w:hAnsi="Arial" w:cs="Arial"/>
        </w:rPr>
        <w:t>s :</w:t>
      </w:r>
      <w:proofErr w:type="gramEnd"/>
      <w:r w:rsidRPr="00973C17">
        <w:rPr>
          <w:rFonts w:ascii="Arial" w:hAnsi="Arial" w:cs="Arial"/>
        </w:rPr>
        <w:t xml:space="preserve"> </w:t>
      </w:r>
      <w:r w:rsidRPr="00973C17">
        <w:rPr>
          <w:rFonts w:ascii="Arial" w:hAnsi="Arial" w:cs="Arial"/>
        </w:rPr>
        <w:t>Strong preference for basic staple foods and essentials:</w:t>
      </w:r>
    </w:p>
    <w:p w14:paraId="444B0929" w14:textId="7682C249" w:rsidR="00931F0F" w:rsidRPr="00973C17" w:rsidRDefault="00931F0F" w:rsidP="00973C17">
      <w:pPr>
        <w:pStyle w:val="ListParagraph"/>
        <w:numPr>
          <w:ilvl w:val="0"/>
          <w:numId w:val="40"/>
        </w:numPr>
        <w:spacing w:after="0"/>
        <w:rPr>
          <w:rFonts w:ascii="Arial" w:hAnsi="Arial" w:cs="Arial"/>
        </w:rPr>
      </w:pPr>
      <w:r w:rsidRPr="00973C17">
        <w:rPr>
          <w:rFonts w:ascii="Arial" w:hAnsi="Arial" w:cs="Arial"/>
        </w:rPr>
        <w:t>Pasta/rice/noodles: 70.88%</w:t>
      </w:r>
    </w:p>
    <w:p w14:paraId="00A55A34" w14:textId="0763540E" w:rsidR="00931F0F" w:rsidRPr="00973C17" w:rsidRDefault="00931F0F" w:rsidP="00973C17">
      <w:pPr>
        <w:pStyle w:val="ListParagraph"/>
        <w:numPr>
          <w:ilvl w:val="0"/>
          <w:numId w:val="40"/>
        </w:numPr>
        <w:spacing w:after="0"/>
        <w:rPr>
          <w:rFonts w:ascii="Arial" w:hAnsi="Arial" w:cs="Arial"/>
        </w:rPr>
      </w:pPr>
      <w:r w:rsidRPr="00973C17">
        <w:rPr>
          <w:rFonts w:ascii="Arial" w:hAnsi="Arial" w:cs="Arial"/>
        </w:rPr>
        <w:t>Toiletries: 62.23%</w:t>
      </w:r>
    </w:p>
    <w:p w14:paraId="3619483F" w14:textId="6D9F3C36" w:rsidR="00931F0F" w:rsidRPr="00973C17" w:rsidRDefault="00931F0F" w:rsidP="00973C17">
      <w:pPr>
        <w:pStyle w:val="ListParagraph"/>
        <w:numPr>
          <w:ilvl w:val="0"/>
          <w:numId w:val="40"/>
        </w:numPr>
        <w:spacing w:after="0"/>
        <w:rPr>
          <w:rFonts w:ascii="Arial" w:hAnsi="Arial" w:cs="Arial"/>
        </w:rPr>
      </w:pPr>
      <w:r w:rsidRPr="00973C17">
        <w:rPr>
          <w:rFonts w:ascii="Arial" w:hAnsi="Arial" w:cs="Arial"/>
        </w:rPr>
        <w:t>Breakfast items: 58.24%</w:t>
      </w:r>
    </w:p>
    <w:p w14:paraId="1CD79FE6" w14:textId="4BD902DF" w:rsidR="00931F0F" w:rsidRPr="00973C17" w:rsidRDefault="00931F0F" w:rsidP="00973C17">
      <w:pPr>
        <w:pStyle w:val="ListParagraph"/>
        <w:numPr>
          <w:ilvl w:val="0"/>
          <w:numId w:val="40"/>
        </w:numPr>
        <w:spacing w:after="0"/>
        <w:rPr>
          <w:rFonts w:ascii="Arial" w:hAnsi="Arial" w:cs="Arial"/>
        </w:rPr>
      </w:pPr>
      <w:r w:rsidRPr="00973C17">
        <w:rPr>
          <w:rFonts w:ascii="Arial" w:hAnsi="Arial" w:cs="Arial"/>
        </w:rPr>
        <w:t>Tinned food: 52.75%</w:t>
      </w:r>
    </w:p>
    <w:p w14:paraId="772C98EF" w14:textId="2DB6333A" w:rsidR="00931F0F" w:rsidRPr="00973C17" w:rsidRDefault="00931F0F" w:rsidP="00973C17">
      <w:pPr>
        <w:pStyle w:val="ListParagraph"/>
        <w:numPr>
          <w:ilvl w:val="0"/>
          <w:numId w:val="40"/>
        </w:numPr>
        <w:spacing w:after="0"/>
        <w:rPr>
          <w:rFonts w:ascii="Arial" w:hAnsi="Arial" w:cs="Arial"/>
        </w:rPr>
      </w:pPr>
      <w:r w:rsidRPr="00973C17">
        <w:rPr>
          <w:rFonts w:ascii="Arial" w:hAnsi="Arial" w:cs="Arial"/>
        </w:rPr>
        <w:t>Hot drinks: 50</w:t>
      </w:r>
      <w:r w:rsidRPr="00973C17">
        <w:rPr>
          <w:rFonts w:ascii="Arial" w:hAnsi="Arial" w:cs="Arial"/>
        </w:rPr>
        <w:t>%</w:t>
      </w:r>
    </w:p>
    <w:p w14:paraId="1F535727" w14:textId="3AC24F3B" w:rsidR="00931F0F" w:rsidRPr="00973C17" w:rsidRDefault="00931F0F" w:rsidP="00973C17">
      <w:pPr>
        <w:pStyle w:val="ListParagraph"/>
        <w:numPr>
          <w:ilvl w:val="0"/>
          <w:numId w:val="40"/>
        </w:numPr>
        <w:spacing w:after="0"/>
        <w:rPr>
          <w:rFonts w:ascii="Arial" w:hAnsi="Arial" w:cs="Arial"/>
        </w:rPr>
      </w:pPr>
      <w:r w:rsidRPr="00973C17">
        <w:rPr>
          <w:rFonts w:ascii="Arial" w:hAnsi="Arial" w:cs="Arial"/>
        </w:rPr>
        <w:t>Cleaning products: 48.35%</w:t>
      </w:r>
    </w:p>
    <w:p w14:paraId="1F2B1268" w14:textId="02E9679A" w:rsidR="00C53D3D" w:rsidRPr="00973C17" w:rsidRDefault="00931F0F" w:rsidP="00973C17">
      <w:pPr>
        <w:pStyle w:val="ListParagraph"/>
        <w:numPr>
          <w:ilvl w:val="0"/>
          <w:numId w:val="40"/>
        </w:numPr>
        <w:spacing w:after="0"/>
        <w:rPr>
          <w:rFonts w:ascii="Arial" w:hAnsi="Arial" w:cs="Arial"/>
        </w:rPr>
      </w:pPr>
      <w:r w:rsidRPr="00973C17">
        <w:rPr>
          <w:rFonts w:ascii="Arial" w:hAnsi="Arial" w:cs="Arial"/>
        </w:rPr>
        <w:t>Long-life milk/dairy alternatives: 42.17%</w:t>
      </w:r>
    </w:p>
    <w:p w14:paraId="1473221E" w14:textId="77777777" w:rsidR="00973C17" w:rsidRDefault="00973C17" w:rsidP="00973C17">
      <w:pPr>
        <w:spacing w:after="0"/>
        <w:rPr>
          <w:rFonts w:ascii="Arial" w:hAnsi="Arial" w:cs="Arial"/>
        </w:rPr>
      </w:pPr>
    </w:p>
    <w:p w14:paraId="6E5AA621" w14:textId="24CAD5A7" w:rsidR="00C53D3D" w:rsidRPr="00973C17" w:rsidRDefault="00C53D3D" w:rsidP="00973C17">
      <w:pPr>
        <w:spacing w:after="0"/>
        <w:rPr>
          <w:rFonts w:ascii="Arial" w:hAnsi="Arial" w:cs="Arial"/>
        </w:rPr>
      </w:pPr>
      <w:r w:rsidRPr="00973C17">
        <w:rPr>
          <w:rFonts w:ascii="Arial" w:hAnsi="Arial" w:cs="Arial"/>
        </w:rPr>
        <w:t>Free period products</w:t>
      </w:r>
    </w:p>
    <w:p w14:paraId="5CD23FAE" w14:textId="31E2FDD9" w:rsidR="00C53D3D" w:rsidRPr="00D336E2" w:rsidRDefault="00C53D3D" w:rsidP="00D336E2">
      <w:pPr>
        <w:pStyle w:val="ListParagraph"/>
        <w:numPr>
          <w:ilvl w:val="0"/>
          <w:numId w:val="41"/>
        </w:numPr>
        <w:tabs>
          <w:tab w:val="left" w:pos="5784"/>
        </w:tabs>
        <w:spacing w:after="0"/>
        <w:rPr>
          <w:rFonts w:ascii="Arial" w:hAnsi="Arial" w:cs="Arial"/>
        </w:rPr>
      </w:pPr>
      <w:r w:rsidRPr="00D336E2">
        <w:rPr>
          <w:rFonts w:ascii="Arial" w:hAnsi="Arial" w:cs="Arial"/>
        </w:rPr>
        <w:t>50.27% know where to access free period products</w:t>
      </w:r>
      <w:r w:rsidR="003D76B2" w:rsidRPr="00D336E2">
        <w:rPr>
          <w:rFonts w:ascii="Arial" w:hAnsi="Arial" w:cs="Arial"/>
        </w:rPr>
        <w:t xml:space="preserve"> </w:t>
      </w:r>
      <w:r w:rsidRPr="00D336E2">
        <w:rPr>
          <w:rFonts w:ascii="Arial" w:hAnsi="Arial" w:cs="Arial"/>
        </w:rPr>
        <w:t>49.73% do not</w:t>
      </w:r>
    </w:p>
    <w:p w14:paraId="06838C27" w14:textId="173B6435" w:rsidR="00C53D3D" w:rsidRPr="00D336E2" w:rsidRDefault="00C53D3D" w:rsidP="00D336E2">
      <w:pPr>
        <w:pStyle w:val="ListParagraph"/>
        <w:numPr>
          <w:ilvl w:val="0"/>
          <w:numId w:val="41"/>
        </w:numPr>
        <w:tabs>
          <w:tab w:val="left" w:pos="5784"/>
        </w:tabs>
        <w:spacing w:after="0"/>
        <w:rPr>
          <w:rFonts w:ascii="Arial" w:hAnsi="Arial" w:cs="Arial"/>
        </w:rPr>
      </w:pPr>
      <w:r w:rsidRPr="00D336E2">
        <w:rPr>
          <w:rFonts w:ascii="Arial" w:hAnsi="Arial" w:cs="Arial"/>
        </w:rPr>
        <w:t>International EU: 62.07% yes (highest awareness)</w:t>
      </w:r>
      <w:r w:rsidR="001D292E" w:rsidRPr="00D336E2">
        <w:rPr>
          <w:rFonts w:ascii="Arial" w:hAnsi="Arial" w:cs="Arial"/>
        </w:rPr>
        <w:t xml:space="preserve">, </w:t>
      </w:r>
      <w:r w:rsidRPr="00D336E2">
        <w:rPr>
          <w:rFonts w:ascii="Arial" w:hAnsi="Arial" w:cs="Arial"/>
        </w:rPr>
        <w:t>UK: 49.74% yes</w:t>
      </w:r>
      <w:r w:rsidR="001D292E" w:rsidRPr="00D336E2">
        <w:rPr>
          <w:rFonts w:ascii="Arial" w:hAnsi="Arial" w:cs="Arial"/>
        </w:rPr>
        <w:t xml:space="preserve">, International outside </w:t>
      </w:r>
      <w:r w:rsidRPr="00D336E2">
        <w:rPr>
          <w:rFonts w:ascii="Arial" w:hAnsi="Arial" w:cs="Arial"/>
        </w:rPr>
        <w:t>EU: 45.97% yes (lowest awareness)</w:t>
      </w:r>
    </w:p>
    <w:p w14:paraId="78889DCA" w14:textId="77777777" w:rsidR="00D336E2" w:rsidRDefault="001D292E" w:rsidP="00973C17">
      <w:pPr>
        <w:pStyle w:val="ListParagraph"/>
        <w:numPr>
          <w:ilvl w:val="0"/>
          <w:numId w:val="41"/>
        </w:numPr>
        <w:tabs>
          <w:tab w:val="left" w:pos="5784"/>
        </w:tabs>
        <w:spacing w:after="0"/>
        <w:rPr>
          <w:rFonts w:ascii="Arial" w:hAnsi="Arial" w:cs="Arial"/>
        </w:rPr>
      </w:pPr>
      <w:r w:rsidRPr="00D336E2">
        <w:rPr>
          <w:rFonts w:ascii="Arial" w:hAnsi="Arial" w:cs="Arial"/>
        </w:rPr>
        <w:t xml:space="preserve">Year Group knowledge weakest among </w:t>
      </w:r>
    </w:p>
    <w:p w14:paraId="3AD69665" w14:textId="3BE6D751" w:rsidR="00C53D3D" w:rsidRPr="00D336E2" w:rsidRDefault="00C53D3D" w:rsidP="00973C17">
      <w:pPr>
        <w:pStyle w:val="ListParagraph"/>
        <w:numPr>
          <w:ilvl w:val="1"/>
          <w:numId w:val="41"/>
        </w:numPr>
        <w:tabs>
          <w:tab w:val="left" w:pos="5784"/>
        </w:tabs>
        <w:spacing w:after="0"/>
        <w:rPr>
          <w:rFonts w:ascii="Arial" w:hAnsi="Arial" w:cs="Arial"/>
        </w:rPr>
      </w:pPr>
      <w:r w:rsidRPr="00D336E2">
        <w:rPr>
          <w:rFonts w:ascii="Arial" w:hAnsi="Arial" w:cs="Arial"/>
        </w:rPr>
        <w:t>Foundation: 27.78% yes</w:t>
      </w:r>
      <w:r w:rsidR="00D336E2">
        <w:rPr>
          <w:rFonts w:ascii="Arial" w:hAnsi="Arial" w:cs="Arial"/>
        </w:rPr>
        <w:t xml:space="preserve">, </w:t>
      </w:r>
      <w:r w:rsidRPr="00D336E2">
        <w:rPr>
          <w:rFonts w:ascii="Arial" w:hAnsi="Arial" w:cs="Arial"/>
        </w:rPr>
        <w:t>UG Year 1: 37.13% ye</w:t>
      </w:r>
      <w:r w:rsidR="00D336E2">
        <w:rPr>
          <w:rFonts w:ascii="Arial" w:hAnsi="Arial" w:cs="Arial"/>
        </w:rPr>
        <w:t xml:space="preserve">s, </w:t>
      </w:r>
      <w:r w:rsidRPr="00D336E2">
        <w:rPr>
          <w:rFonts w:ascii="Arial" w:hAnsi="Arial" w:cs="Arial"/>
        </w:rPr>
        <w:t>PGT: 40.42% yes</w:t>
      </w:r>
    </w:p>
    <w:p w14:paraId="3BCF93BE" w14:textId="77777777" w:rsidR="00D336E2" w:rsidRDefault="003C478A" w:rsidP="00973C17">
      <w:pPr>
        <w:pStyle w:val="ListParagraph"/>
        <w:numPr>
          <w:ilvl w:val="0"/>
          <w:numId w:val="42"/>
        </w:numPr>
        <w:tabs>
          <w:tab w:val="left" w:pos="5784"/>
        </w:tabs>
        <w:spacing w:after="0"/>
        <w:rPr>
          <w:rFonts w:ascii="Arial" w:hAnsi="Arial" w:cs="Arial"/>
        </w:rPr>
      </w:pPr>
      <w:r w:rsidRPr="00D336E2">
        <w:rPr>
          <w:rFonts w:ascii="Arial" w:hAnsi="Arial" w:cs="Arial"/>
        </w:rPr>
        <w:t xml:space="preserve">29% said </w:t>
      </w:r>
      <w:r w:rsidR="005D13DF" w:rsidRPr="00D336E2">
        <w:rPr>
          <w:rFonts w:ascii="Arial" w:hAnsi="Arial" w:cs="Arial"/>
        </w:rPr>
        <w:t xml:space="preserve">they use free period products, 25% said no and 21% said it didn’t apply them </w:t>
      </w:r>
    </w:p>
    <w:p w14:paraId="194C2CFA" w14:textId="77777777" w:rsidR="00D336E2" w:rsidRDefault="005D13DF" w:rsidP="00973C17">
      <w:pPr>
        <w:pStyle w:val="ListParagraph"/>
        <w:numPr>
          <w:ilvl w:val="1"/>
          <w:numId w:val="42"/>
        </w:numPr>
        <w:tabs>
          <w:tab w:val="left" w:pos="5784"/>
        </w:tabs>
        <w:spacing w:after="0"/>
        <w:rPr>
          <w:rFonts w:ascii="Arial" w:hAnsi="Arial" w:cs="Arial"/>
        </w:rPr>
      </w:pPr>
      <w:r w:rsidRPr="00D336E2">
        <w:rPr>
          <w:rFonts w:ascii="Arial" w:hAnsi="Arial" w:cs="Arial"/>
        </w:rPr>
        <w:t>Highest use among UG Year 2-4, lowest among Foundation and UG Year 1 students</w:t>
      </w:r>
    </w:p>
    <w:p w14:paraId="71AD0C49" w14:textId="3A097EA4" w:rsidR="005D13DF" w:rsidRPr="00D336E2" w:rsidRDefault="005D13DF" w:rsidP="00973C17">
      <w:pPr>
        <w:pStyle w:val="ListParagraph"/>
        <w:numPr>
          <w:ilvl w:val="1"/>
          <w:numId w:val="42"/>
        </w:numPr>
        <w:tabs>
          <w:tab w:val="left" w:pos="5784"/>
        </w:tabs>
        <w:spacing w:after="0"/>
        <w:rPr>
          <w:rFonts w:ascii="Arial" w:hAnsi="Arial" w:cs="Arial"/>
        </w:rPr>
      </w:pPr>
      <w:r w:rsidRPr="00D336E2">
        <w:rPr>
          <w:rFonts w:ascii="Arial" w:hAnsi="Arial" w:cs="Arial"/>
        </w:rPr>
        <w:t xml:space="preserve">Commuters had slightly lower use compared to non-commuters. </w:t>
      </w:r>
    </w:p>
    <w:p w14:paraId="49DD796E" w14:textId="77777777" w:rsidR="00D336E2" w:rsidRDefault="00C63892" w:rsidP="00973C17">
      <w:pPr>
        <w:pStyle w:val="ListParagraph"/>
        <w:numPr>
          <w:ilvl w:val="0"/>
          <w:numId w:val="42"/>
        </w:numPr>
        <w:tabs>
          <w:tab w:val="left" w:pos="5784"/>
        </w:tabs>
        <w:spacing w:after="0"/>
        <w:rPr>
          <w:rFonts w:ascii="Arial" w:hAnsi="Arial" w:cs="Arial"/>
        </w:rPr>
      </w:pPr>
      <w:r w:rsidRPr="00D336E2">
        <w:rPr>
          <w:rFonts w:ascii="Arial" w:hAnsi="Arial" w:cs="Arial"/>
        </w:rPr>
        <w:t>83% were satisfied (very satisfied and satisfied) with the period products (215 responses)</w:t>
      </w:r>
    </w:p>
    <w:p w14:paraId="5AF5D3FF" w14:textId="516925D7" w:rsidR="00C63892" w:rsidRPr="00D336E2" w:rsidRDefault="00B2190F" w:rsidP="00D336E2">
      <w:pPr>
        <w:pStyle w:val="ListParagraph"/>
        <w:numPr>
          <w:ilvl w:val="1"/>
          <w:numId w:val="42"/>
        </w:numPr>
        <w:tabs>
          <w:tab w:val="left" w:pos="5784"/>
        </w:tabs>
        <w:spacing w:after="0"/>
        <w:rPr>
          <w:rFonts w:ascii="Arial" w:hAnsi="Arial" w:cs="Arial"/>
        </w:rPr>
      </w:pPr>
      <w:r w:rsidRPr="00D336E2">
        <w:rPr>
          <w:rFonts w:ascii="Arial" w:hAnsi="Arial" w:cs="Arial"/>
        </w:rPr>
        <w:t xml:space="preserve">Free-text comment themes highlighted students appreciate having </w:t>
      </w:r>
      <w:proofErr w:type="gramStart"/>
      <w:r w:rsidRPr="00D336E2">
        <w:rPr>
          <w:rFonts w:ascii="Arial" w:hAnsi="Arial" w:cs="Arial"/>
        </w:rPr>
        <w:t>them</w:t>
      </w:r>
      <w:proofErr w:type="gramEnd"/>
      <w:r w:rsidRPr="00D336E2">
        <w:rPr>
          <w:rFonts w:ascii="Arial" w:hAnsi="Arial" w:cs="Arial"/>
        </w:rPr>
        <w:t xml:space="preserve"> but the biggest issue is they are not reliably stocked and there is demand for more variety, including pads and heavier flow products. </w:t>
      </w:r>
    </w:p>
    <w:p w14:paraId="5E805006" w14:textId="77777777" w:rsidR="00D336E2" w:rsidRPr="00D336E2" w:rsidRDefault="005D13DF" w:rsidP="00D336E2">
      <w:pPr>
        <w:pStyle w:val="ListParagraph"/>
        <w:numPr>
          <w:ilvl w:val="0"/>
          <w:numId w:val="43"/>
        </w:numPr>
        <w:tabs>
          <w:tab w:val="left" w:pos="5784"/>
        </w:tabs>
        <w:spacing w:after="0"/>
        <w:rPr>
          <w:rFonts w:ascii="Arial" w:hAnsi="Arial" w:cs="Arial"/>
        </w:rPr>
      </w:pPr>
      <w:r w:rsidRPr="00D336E2">
        <w:rPr>
          <w:rFonts w:ascii="Arial" w:hAnsi="Arial" w:cs="Arial"/>
        </w:rPr>
        <w:t xml:space="preserve">Most common reasons why students don’t use them: </w:t>
      </w:r>
    </w:p>
    <w:p w14:paraId="3177155A" w14:textId="444D248F" w:rsidR="005D13DF" w:rsidRPr="00D336E2" w:rsidRDefault="005D13DF" w:rsidP="00D336E2">
      <w:pPr>
        <w:pStyle w:val="ListParagraph"/>
        <w:numPr>
          <w:ilvl w:val="0"/>
          <w:numId w:val="45"/>
        </w:numPr>
        <w:tabs>
          <w:tab w:val="left" w:pos="5784"/>
        </w:tabs>
        <w:spacing w:after="0"/>
        <w:rPr>
          <w:rFonts w:ascii="Arial" w:hAnsi="Arial" w:cs="Arial"/>
        </w:rPr>
      </w:pPr>
      <w:r w:rsidRPr="00D336E2">
        <w:rPr>
          <w:rFonts w:ascii="Arial" w:hAnsi="Arial" w:cs="Arial"/>
        </w:rPr>
        <w:lastRenderedPageBreak/>
        <w:t>2</w:t>
      </w:r>
      <w:r w:rsidR="00C63892" w:rsidRPr="00D336E2">
        <w:rPr>
          <w:rFonts w:ascii="Arial" w:hAnsi="Arial" w:cs="Arial"/>
        </w:rPr>
        <w:t>8</w:t>
      </w:r>
      <w:r w:rsidRPr="00D336E2">
        <w:rPr>
          <w:rFonts w:ascii="Arial" w:hAnsi="Arial" w:cs="Arial"/>
        </w:rPr>
        <w:t xml:space="preserve">% prefer their own reusable products </w:t>
      </w:r>
    </w:p>
    <w:p w14:paraId="1A215564" w14:textId="1FFC0E09" w:rsidR="00C63892" w:rsidRPr="00D336E2" w:rsidRDefault="00C63892" w:rsidP="00D336E2">
      <w:pPr>
        <w:pStyle w:val="ListParagraph"/>
        <w:numPr>
          <w:ilvl w:val="0"/>
          <w:numId w:val="45"/>
        </w:numPr>
        <w:tabs>
          <w:tab w:val="left" w:pos="5784"/>
        </w:tabs>
        <w:spacing w:after="0"/>
        <w:rPr>
          <w:rFonts w:ascii="Arial" w:hAnsi="Arial" w:cs="Arial"/>
        </w:rPr>
      </w:pPr>
      <w:r w:rsidRPr="00D336E2">
        <w:rPr>
          <w:rFonts w:ascii="Arial" w:hAnsi="Arial" w:cs="Arial"/>
        </w:rPr>
        <w:t>28% said Other</w:t>
      </w:r>
    </w:p>
    <w:p w14:paraId="2DC6C2D7" w14:textId="6CBBEAAC" w:rsidR="00C63892" w:rsidRPr="00D336E2" w:rsidRDefault="00C63892" w:rsidP="00D336E2">
      <w:pPr>
        <w:pStyle w:val="ListParagraph"/>
        <w:numPr>
          <w:ilvl w:val="0"/>
          <w:numId w:val="45"/>
        </w:numPr>
        <w:tabs>
          <w:tab w:val="left" w:pos="5784"/>
        </w:tabs>
        <w:spacing w:after="0"/>
        <w:rPr>
          <w:rFonts w:ascii="Arial" w:hAnsi="Arial" w:cs="Arial"/>
        </w:rPr>
      </w:pPr>
      <w:r w:rsidRPr="00D336E2">
        <w:rPr>
          <w:rFonts w:ascii="Arial" w:hAnsi="Arial" w:cs="Arial"/>
        </w:rPr>
        <w:t>Of which 63% of those comments said they didn’t know about them</w:t>
      </w:r>
    </w:p>
    <w:p w14:paraId="197A8E4F" w14:textId="792D31B8" w:rsidR="005D13DF" w:rsidRPr="00D336E2" w:rsidRDefault="005D13DF" w:rsidP="00D336E2">
      <w:pPr>
        <w:pStyle w:val="ListParagraph"/>
        <w:numPr>
          <w:ilvl w:val="0"/>
          <w:numId w:val="45"/>
        </w:numPr>
        <w:tabs>
          <w:tab w:val="left" w:pos="5784"/>
        </w:tabs>
        <w:spacing w:after="0"/>
        <w:rPr>
          <w:rFonts w:ascii="Arial" w:hAnsi="Arial" w:cs="Arial"/>
        </w:rPr>
      </w:pPr>
      <w:r w:rsidRPr="00D336E2">
        <w:rPr>
          <w:rFonts w:ascii="Arial" w:hAnsi="Arial" w:cs="Arial"/>
        </w:rPr>
        <w:t>17% said they don’t know where they are located</w:t>
      </w:r>
    </w:p>
    <w:p w14:paraId="1B6DAA28" w14:textId="26622180" w:rsidR="00C63892" w:rsidRPr="00D336E2" w:rsidRDefault="005D13DF" w:rsidP="00D336E2">
      <w:pPr>
        <w:pStyle w:val="ListParagraph"/>
        <w:numPr>
          <w:ilvl w:val="0"/>
          <w:numId w:val="45"/>
        </w:numPr>
        <w:tabs>
          <w:tab w:val="left" w:pos="5784"/>
        </w:tabs>
        <w:spacing w:after="0"/>
        <w:rPr>
          <w:rFonts w:ascii="Arial" w:hAnsi="Arial" w:cs="Arial"/>
        </w:rPr>
      </w:pPr>
      <w:r w:rsidRPr="00D336E2">
        <w:rPr>
          <w:rFonts w:ascii="Arial" w:hAnsi="Arial" w:cs="Arial"/>
        </w:rPr>
        <w:t xml:space="preserve">17% said they don’t need them </w:t>
      </w:r>
    </w:p>
    <w:p w14:paraId="69EE5C71" w14:textId="77777777" w:rsidR="00C63892" w:rsidRDefault="00C63892" w:rsidP="00436643">
      <w:pPr>
        <w:tabs>
          <w:tab w:val="left" w:pos="5784"/>
        </w:tabs>
        <w:spacing w:after="0"/>
        <w:rPr>
          <w:rFonts w:ascii="Arial" w:hAnsi="Arial" w:cs="Arial"/>
        </w:rPr>
      </w:pPr>
    </w:p>
    <w:p w14:paraId="031E7BD7" w14:textId="16B8F74B" w:rsidR="00436643" w:rsidRDefault="00436643" w:rsidP="00436643">
      <w:pPr>
        <w:tabs>
          <w:tab w:val="left" w:pos="5784"/>
        </w:tabs>
        <w:spacing w:after="0"/>
        <w:rPr>
          <w:rFonts w:ascii="Arial" w:hAnsi="Arial" w:cs="Arial"/>
          <w:b/>
          <w:bCs/>
        </w:rPr>
      </w:pPr>
      <w:r>
        <w:rPr>
          <w:rFonts w:ascii="Arial" w:hAnsi="Arial" w:cs="Arial"/>
          <w:b/>
          <w:bCs/>
        </w:rPr>
        <w:t xml:space="preserve">Final Thoughts: Expectation vs Reality </w:t>
      </w:r>
    </w:p>
    <w:p w14:paraId="6888D151" w14:textId="57D31032" w:rsidR="00557987" w:rsidRPr="00557987" w:rsidRDefault="00557987" w:rsidP="00436643">
      <w:pPr>
        <w:tabs>
          <w:tab w:val="left" w:pos="5784"/>
        </w:tabs>
        <w:spacing w:after="0"/>
        <w:rPr>
          <w:rFonts w:ascii="Arial" w:hAnsi="Arial" w:cs="Arial"/>
        </w:rPr>
      </w:pPr>
      <w:r>
        <w:rPr>
          <w:rFonts w:ascii="Arial" w:hAnsi="Arial" w:cs="Arial"/>
        </w:rPr>
        <w:t xml:space="preserve">Percentage of responses that thought the following were slightly or much more expensive than they </w:t>
      </w:r>
      <w:r w:rsidR="009D6BDC">
        <w:rPr>
          <w:rFonts w:ascii="Arial" w:hAnsi="Arial" w:cs="Arial"/>
        </w:rPr>
        <w:t>expected before starting University</w:t>
      </w:r>
    </w:p>
    <w:p w14:paraId="3C72018D" w14:textId="418CB08A"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Accommodation: </w:t>
      </w:r>
      <w:r w:rsidR="00DF4DA4" w:rsidRPr="000A1904">
        <w:rPr>
          <w:rFonts w:ascii="Arial" w:hAnsi="Arial" w:cs="Arial"/>
          <w:sz w:val="21"/>
          <w:szCs w:val="21"/>
        </w:rPr>
        <w:t>69.27</w:t>
      </w:r>
      <w:r>
        <w:rPr>
          <w:rFonts w:ascii="Arial" w:hAnsi="Arial" w:cs="Arial"/>
          <w:sz w:val="21"/>
          <w:szCs w:val="21"/>
        </w:rPr>
        <w:t>%</w:t>
      </w:r>
      <w:r w:rsidR="00DF4DA4" w:rsidRPr="000A1904">
        <w:rPr>
          <w:rFonts w:ascii="Arial" w:hAnsi="Arial" w:cs="Arial"/>
          <w:sz w:val="21"/>
          <w:szCs w:val="21"/>
        </w:rPr>
        <w:t xml:space="preserve"> accommodation </w:t>
      </w:r>
    </w:p>
    <w:p w14:paraId="7CB252AA" w14:textId="7F4163D8"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Utilities: </w:t>
      </w:r>
      <w:r w:rsidR="00DF4DA4" w:rsidRPr="000A1904">
        <w:rPr>
          <w:rFonts w:ascii="Arial" w:hAnsi="Arial" w:cs="Arial"/>
          <w:sz w:val="21"/>
          <w:szCs w:val="21"/>
        </w:rPr>
        <w:t>48.82</w:t>
      </w:r>
      <w:r>
        <w:rPr>
          <w:rFonts w:ascii="Arial" w:hAnsi="Arial" w:cs="Arial"/>
          <w:sz w:val="21"/>
          <w:szCs w:val="21"/>
        </w:rPr>
        <w:t>%</w:t>
      </w:r>
      <w:r w:rsidR="00DF4DA4" w:rsidRPr="000A1904">
        <w:rPr>
          <w:rFonts w:ascii="Arial" w:hAnsi="Arial" w:cs="Arial"/>
          <w:sz w:val="21"/>
          <w:szCs w:val="21"/>
        </w:rPr>
        <w:t xml:space="preserve"> </w:t>
      </w:r>
    </w:p>
    <w:p w14:paraId="601A38CB" w14:textId="689A371E"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Travel: </w:t>
      </w:r>
      <w:r w:rsidR="00DF4DA4" w:rsidRPr="000A1904">
        <w:rPr>
          <w:rFonts w:ascii="Arial" w:hAnsi="Arial" w:cs="Arial"/>
          <w:sz w:val="21"/>
          <w:szCs w:val="21"/>
        </w:rPr>
        <w:t>59.25</w:t>
      </w:r>
      <w:r>
        <w:rPr>
          <w:rFonts w:ascii="Arial" w:hAnsi="Arial" w:cs="Arial"/>
          <w:sz w:val="21"/>
          <w:szCs w:val="21"/>
        </w:rPr>
        <w:t>%</w:t>
      </w:r>
    </w:p>
    <w:p w14:paraId="6901B975" w14:textId="1E09BFA3"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Food and Household goods: </w:t>
      </w:r>
      <w:r w:rsidR="00DF4DA4" w:rsidRPr="000A1904">
        <w:rPr>
          <w:rFonts w:ascii="Arial" w:hAnsi="Arial" w:cs="Arial"/>
          <w:sz w:val="21"/>
          <w:szCs w:val="21"/>
        </w:rPr>
        <w:t>65.09</w:t>
      </w:r>
      <w:r>
        <w:rPr>
          <w:rFonts w:ascii="Arial" w:hAnsi="Arial" w:cs="Arial"/>
          <w:sz w:val="21"/>
          <w:szCs w:val="21"/>
        </w:rPr>
        <w:t>%</w:t>
      </w:r>
    </w:p>
    <w:p w14:paraId="0234A50F" w14:textId="1A008486"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Course materials and Textbooks: </w:t>
      </w:r>
      <w:r w:rsidR="00DF4DA4" w:rsidRPr="000A1904">
        <w:rPr>
          <w:rFonts w:ascii="Arial" w:hAnsi="Arial" w:cs="Arial"/>
          <w:sz w:val="21"/>
          <w:szCs w:val="21"/>
        </w:rPr>
        <w:t>36.86</w:t>
      </w:r>
      <w:r>
        <w:rPr>
          <w:rFonts w:ascii="Arial" w:hAnsi="Arial" w:cs="Arial"/>
          <w:sz w:val="21"/>
          <w:szCs w:val="21"/>
        </w:rPr>
        <w:t>%</w:t>
      </w:r>
    </w:p>
    <w:p w14:paraId="38ACE4FA" w14:textId="71D5437F"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Additional education costs: </w:t>
      </w:r>
      <w:r w:rsidR="00DF4DA4" w:rsidRPr="000A1904">
        <w:rPr>
          <w:rFonts w:ascii="Arial" w:hAnsi="Arial" w:cs="Arial"/>
          <w:sz w:val="21"/>
          <w:szCs w:val="21"/>
        </w:rPr>
        <w:t>35.89</w:t>
      </w:r>
      <w:r>
        <w:rPr>
          <w:rFonts w:ascii="Arial" w:hAnsi="Arial" w:cs="Arial"/>
          <w:sz w:val="21"/>
          <w:szCs w:val="21"/>
        </w:rPr>
        <w:t>%</w:t>
      </w:r>
    </w:p>
    <w:p w14:paraId="5BD90AF6" w14:textId="1DF76D4B"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Social activities: </w:t>
      </w:r>
      <w:r w:rsidR="00DF4DA4" w:rsidRPr="000A1904">
        <w:rPr>
          <w:rFonts w:ascii="Arial" w:hAnsi="Arial" w:cs="Arial"/>
          <w:sz w:val="21"/>
          <w:szCs w:val="21"/>
        </w:rPr>
        <w:t>67.23</w:t>
      </w:r>
      <w:r>
        <w:rPr>
          <w:rFonts w:ascii="Arial" w:hAnsi="Arial" w:cs="Arial"/>
          <w:sz w:val="21"/>
          <w:szCs w:val="21"/>
        </w:rPr>
        <w:t>%</w:t>
      </w:r>
    </w:p>
    <w:p w14:paraId="30865C6E" w14:textId="1D7B4AFD" w:rsidR="00DF4DA4" w:rsidRPr="000A1904" w:rsidRDefault="00557987" w:rsidP="00DF4DA4">
      <w:pPr>
        <w:pStyle w:val="ListParagraph"/>
        <w:numPr>
          <w:ilvl w:val="0"/>
          <w:numId w:val="35"/>
        </w:numPr>
        <w:spacing w:after="0"/>
        <w:rPr>
          <w:rFonts w:ascii="Arial" w:hAnsi="Arial" w:cs="Arial"/>
          <w:sz w:val="21"/>
          <w:szCs w:val="21"/>
        </w:rPr>
      </w:pPr>
      <w:r>
        <w:rPr>
          <w:rFonts w:ascii="Arial" w:hAnsi="Arial" w:cs="Arial"/>
          <w:sz w:val="21"/>
          <w:szCs w:val="21"/>
        </w:rPr>
        <w:t xml:space="preserve">Overall cost of University Life: </w:t>
      </w:r>
      <w:r w:rsidR="00DF4DA4" w:rsidRPr="000A1904">
        <w:rPr>
          <w:rFonts w:ascii="Arial" w:hAnsi="Arial" w:cs="Arial"/>
          <w:sz w:val="21"/>
          <w:szCs w:val="21"/>
        </w:rPr>
        <w:t>85.26</w:t>
      </w:r>
      <w:r>
        <w:rPr>
          <w:rFonts w:ascii="Arial" w:hAnsi="Arial" w:cs="Arial"/>
          <w:sz w:val="21"/>
          <w:szCs w:val="21"/>
        </w:rPr>
        <w:t>%</w:t>
      </w:r>
    </w:p>
    <w:p w14:paraId="0C840F7D" w14:textId="77777777" w:rsidR="005F6A95" w:rsidRDefault="005F6A95" w:rsidP="005F6A95">
      <w:pPr>
        <w:tabs>
          <w:tab w:val="left" w:pos="5784"/>
        </w:tabs>
        <w:spacing w:after="0"/>
        <w:rPr>
          <w:rFonts w:ascii="Arial" w:hAnsi="Arial" w:cs="Arial"/>
        </w:rPr>
      </w:pPr>
    </w:p>
    <w:p w14:paraId="325C6F8B" w14:textId="49A9A74D" w:rsidR="00435318" w:rsidRPr="005F6A95" w:rsidRDefault="00557987" w:rsidP="005F6A95">
      <w:pPr>
        <w:tabs>
          <w:tab w:val="left" w:pos="5784"/>
        </w:tabs>
        <w:spacing w:after="0"/>
        <w:rPr>
          <w:rFonts w:ascii="Arial" w:hAnsi="Arial" w:cs="Arial"/>
        </w:rPr>
      </w:pPr>
      <w:r w:rsidRPr="005F6A95">
        <w:rPr>
          <w:rFonts w:ascii="Arial" w:hAnsi="Arial" w:cs="Arial"/>
        </w:rPr>
        <w:t xml:space="preserve">Final comments about the cost-of-living crisis: </w:t>
      </w:r>
    </w:p>
    <w:p w14:paraId="7B50CAB9" w14:textId="1FF0B00D" w:rsidR="00435318" w:rsidRPr="005F6A95" w:rsidRDefault="00435318" w:rsidP="005F6A95">
      <w:pPr>
        <w:pStyle w:val="ListParagraph"/>
        <w:numPr>
          <w:ilvl w:val="0"/>
          <w:numId w:val="37"/>
        </w:numPr>
        <w:tabs>
          <w:tab w:val="left" w:pos="5784"/>
        </w:tabs>
        <w:spacing w:after="0"/>
        <w:rPr>
          <w:rFonts w:ascii="Arial" w:hAnsi="Arial" w:cs="Arial"/>
        </w:rPr>
      </w:pPr>
      <w:r w:rsidRPr="005F6A95">
        <w:rPr>
          <w:rFonts w:ascii="Arial" w:hAnsi="Arial" w:cs="Arial"/>
        </w:rPr>
        <w:t>Students described choosing between rent, food, and social life, rather than balancing them.</w:t>
      </w:r>
    </w:p>
    <w:p w14:paraId="3227DA4E" w14:textId="123B9B6F" w:rsidR="00435318" w:rsidRPr="005F6A95" w:rsidRDefault="00435318" w:rsidP="005F6A95">
      <w:pPr>
        <w:pStyle w:val="ListParagraph"/>
        <w:numPr>
          <w:ilvl w:val="0"/>
          <w:numId w:val="37"/>
        </w:numPr>
        <w:tabs>
          <w:tab w:val="left" w:pos="5784"/>
        </w:tabs>
        <w:spacing w:after="0"/>
        <w:rPr>
          <w:rFonts w:ascii="Arial" w:hAnsi="Arial" w:cs="Arial"/>
        </w:rPr>
      </w:pPr>
      <w:r w:rsidRPr="005F6A95">
        <w:rPr>
          <w:rFonts w:ascii="Arial" w:hAnsi="Arial" w:cs="Arial"/>
        </w:rPr>
        <w:t xml:space="preserve">Many linked financial </w:t>
      </w:r>
      <w:proofErr w:type="gramStart"/>
      <w:r w:rsidRPr="005F6A95">
        <w:rPr>
          <w:rFonts w:ascii="Arial" w:hAnsi="Arial" w:cs="Arial"/>
        </w:rPr>
        <w:t>stress</w:t>
      </w:r>
      <w:proofErr w:type="gramEnd"/>
      <w:r w:rsidRPr="005F6A95">
        <w:rPr>
          <w:rFonts w:ascii="Arial" w:hAnsi="Arial" w:cs="Arial"/>
        </w:rPr>
        <w:t xml:space="preserve"> directly to academic performance, concentration, and attendance.</w:t>
      </w:r>
    </w:p>
    <w:p w14:paraId="0AD57A9A" w14:textId="3B3E9FC2" w:rsidR="00435318" w:rsidRPr="005F6A95" w:rsidRDefault="00435318" w:rsidP="005F6A95">
      <w:pPr>
        <w:pStyle w:val="ListParagraph"/>
        <w:numPr>
          <w:ilvl w:val="0"/>
          <w:numId w:val="37"/>
        </w:numPr>
        <w:tabs>
          <w:tab w:val="left" w:pos="5784"/>
        </w:tabs>
        <w:spacing w:after="0"/>
        <w:rPr>
          <w:rFonts w:ascii="Arial" w:hAnsi="Arial" w:cs="Arial"/>
        </w:rPr>
      </w:pPr>
      <w:r w:rsidRPr="005F6A95">
        <w:rPr>
          <w:rFonts w:ascii="Arial" w:hAnsi="Arial" w:cs="Arial"/>
        </w:rPr>
        <w:t>Several reported skipping meals, taking on extra work shifts, or missing lectures to stay financially afloat.</w:t>
      </w:r>
    </w:p>
    <w:p w14:paraId="683882B5" w14:textId="16C6C42D" w:rsidR="00435318" w:rsidRPr="005F6A95" w:rsidRDefault="00435318" w:rsidP="005F6A95">
      <w:pPr>
        <w:pStyle w:val="ListParagraph"/>
        <w:numPr>
          <w:ilvl w:val="0"/>
          <w:numId w:val="37"/>
        </w:numPr>
        <w:tabs>
          <w:tab w:val="left" w:pos="5784"/>
        </w:tabs>
        <w:spacing w:after="0"/>
        <w:rPr>
          <w:rFonts w:ascii="Arial" w:hAnsi="Arial" w:cs="Arial"/>
        </w:rPr>
      </w:pPr>
      <w:r w:rsidRPr="005F6A95">
        <w:rPr>
          <w:rFonts w:ascii="Arial" w:hAnsi="Arial" w:cs="Arial"/>
        </w:rPr>
        <w:t>A recurring frustration was that support is often delayed or eligibility-restricted, making help feel inaccessible when most needed.</w:t>
      </w:r>
    </w:p>
    <w:p w14:paraId="62F676B8" w14:textId="5AFB4B7E" w:rsidR="00557987" w:rsidRPr="005F6A95" w:rsidRDefault="00435318" w:rsidP="005F6A95">
      <w:pPr>
        <w:pStyle w:val="ListParagraph"/>
        <w:numPr>
          <w:ilvl w:val="0"/>
          <w:numId w:val="37"/>
        </w:numPr>
        <w:tabs>
          <w:tab w:val="left" w:pos="5784"/>
        </w:tabs>
        <w:spacing w:after="0"/>
        <w:rPr>
          <w:rFonts w:ascii="Arial" w:hAnsi="Arial" w:cs="Arial"/>
        </w:rPr>
      </w:pPr>
      <w:r w:rsidRPr="005F6A95">
        <w:rPr>
          <w:rFonts w:ascii="Arial" w:hAnsi="Arial" w:cs="Arial"/>
        </w:rPr>
        <w:t>Social and SU engagement was frequently described as “out of reach” rather than optional.</w:t>
      </w:r>
    </w:p>
    <w:p w14:paraId="583F71CB" w14:textId="77777777" w:rsidR="00557987" w:rsidRPr="00436643" w:rsidRDefault="00557987" w:rsidP="00436643">
      <w:pPr>
        <w:tabs>
          <w:tab w:val="left" w:pos="5784"/>
        </w:tabs>
        <w:spacing w:after="0"/>
        <w:rPr>
          <w:rFonts w:ascii="Arial" w:hAnsi="Arial" w:cs="Arial"/>
        </w:rPr>
      </w:pPr>
    </w:p>
    <w:sectPr w:rsidR="00557987" w:rsidRPr="00436643" w:rsidSect="006E2A61">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5D97B" w14:textId="77777777" w:rsidR="006E2A61" w:rsidRDefault="006E2A61" w:rsidP="006E2A61">
      <w:pPr>
        <w:spacing w:after="0" w:line="240" w:lineRule="auto"/>
      </w:pPr>
      <w:r>
        <w:separator/>
      </w:r>
    </w:p>
  </w:endnote>
  <w:endnote w:type="continuationSeparator" w:id="0">
    <w:p w14:paraId="5B0F62A8" w14:textId="77777777" w:rsidR="006E2A61" w:rsidRDefault="006E2A61" w:rsidP="006E2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53488607"/>
      <w:docPartObj>
        <w:docPartGallery w:val="Page Numbers (Bottom of Page)"/>
        <w:docPartUnique/>
      </w:docPartObj>
    </w:sdtPr>
    <w:sdtEndPr>
      <w:rPr>
        <w:noProof/>
      </w:rPr>
    </w:sdtEndPr>
    <w:sdtContent>
      <w:p w14:paraId="4E017EC6" w14:textId="56CDD3E9" w:rsidR="00A9588B" w:rsidRPr="00A9588B" w:rsidRDefault="00A9588B">
        <w:pPr>
          <w:pStyle w:val="Footer"/>
          <w:jc w:val="center"/>
          <w:rPr>
            <w:rFonts w:ascii="Arial" w:hAnsi="Arial" w:cs="Arial"/>
          </w:rPr>
        </w:pPr>
        <w:r w:rsidRPr="00A9588B">
          <w:rPr>
            <w:rFonts w:ascii="Arial" w:hAnsi="Arial" w:cs="Arial"/>
          </w:rPr>
          <w:fldChar w:fldCharType="begin"/>
        </w:r>
        <w:r w:rsidRPr="00A9588B">
          <w:rPr>
            <w:rFonts w:ascii="Arial" w:hAnsi="Arial" w:cs="Arial"/>
          </w:rPr>
          <w:instrText xml:space="preserve"> PAGE   \* MERGEFORMAT </w:instrText>
        </w:r>
        <w:r w:rsidRPr="00A9588B">
          <w:rPr>
            <w:rFonts w:ascii="Arial" w:hAnsi="Arial" w:cs="Arial"/>
          </w:rPr>
          <w:fldChar w:fldCharType="separate"/>
        </w:r>
        <w:r w:rsidRPr="00A9588B">
          <w:rPr>
            <w:rFonts w:ascii="Arial" w:hAnsi="Arial" w:cs="Arial"/>
            <w:noProof/>
          </w:rPr>
          <w:t>2</w:t>
        </w:r>
        <w:r w:rsidRPr="00A9588B">
          <w:rPr>
            <w:rFonts w:ascii="Arial" w:hAnsi="Arial" w:cs="Arial"/>
            <w:noProof/>
          </w:rPr>
          <w:fldChar w:fldCharType="end"/>
        </w:r>
      </w:p>
    </w:sdtContent>
  </w:sdt>
  <w:p w14:paraId="6098CCA4" w14:textId="77777777" w:rsidR="00A9588B" w:rsidRDefault="00A9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680883"/>
      <w:docPartObj>
        <w:docPartGallery w:val="Page Numbers (Bottom of Page)"/>
        <w:docPartUnique/>
      </w:docPartObj>
    </w:sdtPr>
    <w:sdtEndPr>
      <w:rPr>
        <w:rFonts w:ascii="Arial" w:hAnsi="Arial" w:cs="Arial"/>
        <w:noProof/>
      </w:rPr>
    </w:sdtEndPr>
    <w:sdtContent>
      <w:p w14:paraId="32331123" w14:textId="6DEDF941" w:rsidR="00A9588B" w:rsidRPr="00A9588B" w:rsidRDefault="00A9588B">
        <w:pPr>
          <w:pStyle w:val="Footer"/>
          <w:jc w:val="center"/>
          <w:rPr>
            <w:rFonts w:ascii="Arial" w:hAnsi="Arial" w:cs="Arial"/>
          </w:rPr>
        </w:pPr>
        <w:r w:rsidRPr="00A9588B">
          <w:rPr>
            <w:rFonts w:ascii="Arial" w:hAnsi="Arial" w:cs="Arial"/>
          </w:rPr>
          <w:fldChar w:fldCharType="begin"/>
        </w:r>
        <w:r w:rsidRPr="00A9588B">
          <w:rPr>
            <w:rFonts w:ascii="Arial" w:hAnsi="Arial" w:cs="Arial"/>
          </w:rPr>
          <w:instrText xml:space="preserve"> PAGE   \* MERGEFORMAT </w:instrText>
        </w:r>
        <w:r w:rsidRPr="00A9588B">
          <w:rPr>
            <w:rFonts w:ascii="Arial" w:hAnsi="Arial" w:cs="Arial"/>
          </w:rPr>
          <w:fldChar w:fldCharType="separate"/>
        </w:r>
        <w:r w:rsidRPr="00A9588B">
          <w:rPr>
            <w:rFonts w:ascii="Arial" w:hAnsi="Arial" w:cs="Arial"/>
            <w:noProof/>
          </w:rPr>
          <w:t>2</w:t>
        </w:r>
        <w:r w:rsidRPr="00A9588B">
          <w:rPr>
            <w:rFonts w:ascii="Arial" w:hAnsi="Arial" w:cs="Arial"/>
            <w:noProof/>
          </w:rPr>
          <w:fldChar w:fldCharType="end"/>
        </w:r>
      </w:p>
    </w:sdtContent>
  </w:sdt>
  <w:p w14:paraId="1DDE9A23" w14:textId="77777777" w:rsidR="00A9588B" w:rsidRDefault="00A9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FC27A" w14:textId="77777777" w:rsidR="006E2A61" w:rsidRDefault="006E2A61" w:rsidP="006E2A61">
      <w:pPr>
        <w:spacing w:after="0" w:line="240" w:lineRule="auto"/>
      </w:pPr>
      <w:r>
        <w:separator/>
      </w:r>
    </w:p>
  </w:footnote>
  <w:footnote w:type="continuationSeparator" w:id="0">
    <w:p w14:paraId="2ED3412D" w14:textId="77777777" w:rsidR="006E2A61" w:rsidRDefault="006E2A61" w:rsidP="006E2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046B" w14:textId="13DC6D80" w:rsidR="006E2A61" w:rsidRDefault="006E2A61">
    <w:pPr>
      <w:pStyle w:val="Header"/>
    </w:pPr>
    <w:r w:rsidRPr="0015419E">
      <w:rPr>
        <w:rFonts w:ascii="Arial" w:hAnsi="Arial" w:cs="Arial"/>
        <w:b/>
        <w:noProof/>
        <w:lang w:eastAsia="en-GB"/>
      </w:rPr>
      <w:drawing>
        <wp:anchor distT="0" distB="0" distL="114300" distR="114300" simplePos="0" relativeHeight="251659264" behindDoc="1" locked="0" layoutInCell="1" allowOverlap="1" wp14:anchorId="0A617CED" wp14:editId="2BBCF8EF">
          <wp:simplePos x="0" y="0"/>
          <wp:positionH relativeFrom="margin">
            <wp:posOffset>-563880</wp:posOffset>
          </wp:positionH>
          <wp:positionV relativeFrom="topMargin">
            <wp:posOffset>128905</wp:posOffset>
          </wp:positionV>
          <wp:extent cx="1562100" cy="603250"/>
          <wp:effectExtent l="0" t="0" r="0" b="6350"/>
          <wp:wrapTight wrapText="bothSides">
            <wp:wrapPolygon edited="0">
              <wp:start x="0" y="0"/>
              <wp:lineTo x="0" y="21145"/>
              <wp:lineTo x="21337" y="21145"/>
              <wp:lineTo x="21337" y="0"/>
              <wp:lineTo x="0" y="0"/>
            </wp:wrapPolygon>
          </wp:wrapTight>
          <wp:docPr id="1"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5DD"/>
    <w:multiLevelType w:val="hybridMultilevel"/>
    <w:tmpl w:val="A65EF3E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327"/>
    <w:multiLevelType w:val="hybridMultilevel"/>
    <w:tmpl w:val="7F0C7DE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77A6E"/>
    <w:multiLevelType w:val="hybridMultilevel"/>
    <w:tmpl w:val="47E0D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A6460"/>
    <w:multiLevelType w:val="hybridMultilevel"/>
    <w:tmpl w:val="11FC3A0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C3365"/>
    <w:multiLevelType w:val="hybridMultilevel"/>
    <w:tmpl w:val="BC9C1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36167"/>
    <w:multiLevelType w:val="hybridMultilevel"/>
    <w:tmpl w:val="ABD0D0C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BF67B8E"/>
    <w:multiLevelType w:val="hybridMultilevel"/>
    <w:tmpl w:val="3946A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417AB"/>
    <w:multiLevelType w:val="hybridMultilevel"/>
    <w:tmpl w:val="8C228B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B0925"/>
    <w:multiLevelType w:val="hybridMultilevel"/>
    <w:tmpl w:val="57F613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A0F73"/>
    <w:multiLevelType w:val="hybridMultilevel"/>
    <w:tmpl w:val="C54A61A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4C52A3"/>
    <w:multiLevelType w:val="hybridMultilevel"/>
    <w:tmpl w:val="A4C83A5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36D47F7"/>
    <w:multiLevelType w:val="hybridMultilevel"/>
    <w:tmpl w:val="00A65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9315F"/>
    <w:multiLevelType w:val="hybridMultilevel"/>
    <w:tmpl w:val="6980CCD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3E1D97"/>
    <w:multiLevelType w:val="hybridMultilevel"/>
    <w:tmpl w:val="B29C910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8063F"/>
    <w:multiLevelType w:val="hybridMultilevel"/>
    <w:tmpl w:val="BE5EAA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41FCC"/>
    <w:multiLevelType w:val="multilevel"/>
    <w:tmpl w:val="C89A4B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58362B"/>
    <w:multiLevelType w:val="hybridMultilevel"/>
    <w:tmpl w:val="DD4C2F1E"/>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083A80"/>
    <w:multiLevelType w:val="hybridMultilevel"/>
    <w:tmpl w:val="23921DC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F269E"/>
    <w:multiLevelType w:val="hybridMultilevel"/>
    <w:tmpl w:val="4CC23B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456906"/>
    <w:multiLevelType w:val="hybridMultilevel"/>
    <w:tmpl w:val="AA2C06C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D86473"/>
    <w:multiLevelType w:val="hybridMultilevel"/>
    <w:tmpl w:val="ED9ABE5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F954A9"/>
    <w:multiLevelType w:val="hybridMultilevel"/>
    <w:tmpl w:val="8458A81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8D743C"/>
    <w:multiLevelType w:val="hybridMultilevel"/>
    <w:tmpl w:val="FE9C646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594A9F"/>
    <w:multiLevelType w:val="hybridMultilevel"/>
    <w:tmpl w:val="0C3E07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74F5C"/>
    <w:multiLevelType w:val="hybridMultilevel"/>
    <w:tmpl w:val="7A66FF3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EBF2E94"/>
    <w:multiLevelType w:val="hybridMultilevel"/>
    <w:tmpl w:val="2DE046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A02DD9"/>
    <w:multiLevelType w:val="hybridMultilevel"/>
    <w:tmpl w:val="3CD2CE6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6461412"/>
    <w:multiLevelType w:val="hybridMultilevel"/>
    <w:tmpl w:val="DD708E1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347B38"/>
    <w:multiLevelType w:val="hybridMultilevel"/>
    <w:tmpl w:val="E48EA2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8F69FE"/>
    <w:multiLevelType w:val="hybridMultilevel"/>
    <w:tmpl w:val="F1F8468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FC515F"/>
    <w:multiLevelType w:val="hybridMultilevel"/>
    <w:tmpl w:val="71AC6D9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19F61C5"/>
    <w:multiLevelType w:val="hybridMultilevel"/>
    <w:tmpl w:val="FB06C8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5D44D7"/>
    <w:multiLevelType w:val="hybridMultilevel"/>
    <w:tmpl w:val="828498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8F26EB"/>
    <w:multiLevelType w:val="hybridMultilevel"/>
    <w:tmpl w:val="8604A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5A22D1"/>
    <w:multiLevelType w:val="hybridMultilevel"/>
    <w:tmpl w:val="F992FD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5B17B28"/>
    <w:multiLevelType w:val="hybridMultilevel"/>
    <w:tmpl w:val="DFB24D4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92238A"/>
    <w:multiLevelType w:val="hybridMultilevel"/>
    <w:tmpl w:val="F2683E4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746F5A"/>
    <w:multiLevelType w:val="hybridMultilevel"/>
    <w:tmpl w:val="5D20F1F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4E07E5"/>
    <w:multiLevelType w:val="hybridMultilevel"/>
    <w:tmpl w:val="31DE93B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C77332"/>
    <w:multiLevelType w:val="hybridMultilevel"/>
    <w:tmpl w:val="14D8ECD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5AE774D"/>
    <w:multiLevelType w:val="hybridMultilevel"/>
    <w:tmpl w:val="8026A4B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E76E81"/>
    <w:multiLevelType w:val="multilevel"/>
    <w:tmpl w:val="65CEF2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8C6B2B"/>
    <w:multiLevelType w:val="hybridMultilevel"/>
    <w:tmpl w:val="C56EB7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CA7820"/>
    <w:multiLevelType w:val="hybridMultilevel"/>
    <w:tmpl w:val="7F0C853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F2616F9"/>
    <w:multiLevelType w:val="hybridMultilevel"/>
    <w:tmpl w:val="F6E8D9EC"/>
    <w:lvl w:ilvl="0" w:tplc="08090005">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891770154">
    <w:abstractNumId w:val="41"/>
  </w:num>
  <w:num w:numId="2" w16cid:durableId="1727752575">
    <w:abstractNumId w:val="38"/>
  </w:num>
  <w:num w:numId="3" w16cid:durableId="350768855">
    <w:abstractNumId w:val="25"/>
  </w:num>
  <w:num w:numId="4" w16cid:durableId="1606381530">
    <w:abstractNumId w:val="23"/>
  </w:num>
  <w:num w:numId="5" w16cid:durableId="1957827850">
    <w:abstractNumId w:val="33"/>
  </w:num>
  <w:num w:numId="6" w16cid:durableId="1360274374">
    <w:abstractNumId w:val="6"/>
  </w:num>
  <w:num w:numId="7" w16cid:durableId="1672756268">
    <w:abstractNumId w:val="12"/>
  </w:num>
  <w:num w:numId="8" w16cid:durableId="736780710">
    <w:abstractNumId w:val="32"/>
  </w:num>
  <w:num w:numId="9" w16cid:durableId="1367364255">
    <w:abstractNumId w:val="37"/>
  </w:num>
  <w:num w:numId="10" w16cid:durableId="666901567">
    <w:abstractNumId w:val="28"/>
  </w:num>
  <w:num w:numId="11" w16cid:durableId="1983652727">
    <w:abstractNumId w:val="15"/>
  </w:num>
  <w:num w:numId="12" w16cid:durableId="626668954">
    <w:abstractNumId w:val="0"/>
  </w:num>
  <w:num w:numId="13" w16cid:durableId="1617172073">
    <w:abstractNumId w:val="35"/>
  </w:num>
  <w:num w:numId="14" w16cid:durableId="916793236">
    <w:abstractNumId w:val="3"/>
  </w:num>
  <w:num w:numId="15" w16cid:durableId="526798496">
    <w:abstractNumId w:val="9"/>
  </w:num>
  <w:num w:numId="16" w16cid:durableId="914585233">
    <w:abstractNumId w:val="29"/>
  </w:num>
  <w:num w:numId="17" w16cid:durableId="470443349">
    <w:abstractNumId w:val="18"/>
  </w:num>
  <w:num w:numId="18" w16cid:durableId="1715108845">
    <w:abstractNumId w:val="44"/>
  </w:num>
  <w:num w:numId="19" w16cid:durableId="1328168975">
    <w:abstractNumId w:val="17"/>
  </w:num>
  <w:num w:numId="20" w16cid:durableId="1874994194">
    <w:abstractNumId w:val="7"/>
  </w:num>
  <w:num w:numId="21" w16cid:durableId="1716654785">
    <w:abstractNumId w:val="21"/>
  </w:num>
  <w:num w:numId="22" w16cid:durableId="262880850">
    <w:abstractNumId w:val="4"/>
  </w:num>
  <w:num w:numId="23" w16cid:durableId="850070375">
    <w:abstractNumId w:val="13"/>
  </w:num>
  <w:num w:numId="24" w16cid:durableId="776212472">
    <w:abstractNumId w:val="22"/>
  </w:num>
  <w:num w:numId="25" w16cid:durableId="1401825596">
    <w:abstractNumId w:val="8"/>
  </w:num>
  <w:num w:numId="26" w16cid:durableId="1206675971">
    <w:abstractNumId w:val="16"/>
  </w:num>
  <w:num w:numId="27" w16cid:durableId="1079251549">
    <w:abstractNumId w:val="10"/>
  </w:num>
  <w:num w:numId="28" w16cid:durableId="138156106">
    <w:abstractNumId w:val="42"/>
  </w:num>
  <w:num w:numId="29" w16cid:durableId="422066030">
    <w:abstractNumId w:val="20"/>
  </w:num>
  <w:num w:numId="30" w16cid:durableId="493881954">
    <w:abstractNumId w:val="40"/>
  </w:num>
  <w:num w:numId="31" w16cid:durableId="2055539860">
    <w:abstractNumId w:val="24"/>
  </w:num>
  <w:num w:numId="32" w16cid:durableId="412045780">
    <w:abstractNumId w:val="39"/>
  </w:num>
  <w:num w:numId="33" w16cid:durableId="1074662820">
    <w:abstractNumId w:val="43"/>
  </w:num>
  <w:num w:numId="34" w16cid:durableId="574239787">
    <w:abstractNumId w:val="2"/>
  </w:num>
  <w:num w:numId="35" w16cid:durableId="2086222667">
    <w:abstractNumId w:val="36"/>
  </w:num>
  <w:num w:numId="36" w16cid:durableId="436213593">
    <w:abstractNumId w:val="34"/>
  </w:num>
  <w:num w:numId="37" w16cid:durableId="1599483891">
    <w:abstractNumId w:val="14"/>
  </w:num>
  <w:num w:numId="38" w16cid:durableId="761266247">
    <w:abstractNumId w:val="26"/>
  </w:num>
  <w:num w:numId="39" w16cid:durableId="1829982191">
    <w:abstractNumId w:val="30"/>
  </w:num>
  <w:num w:numId="40" w16cid:durableId="269699944">
    <w:abstractNumId w:val="11"/>
  </w:num>
  <w:num w:numId="41" w16cid:durableId="536891954">
    <w:abstractNumId w:val="1"/>
  </w:num>
  <w:num w:numId="42" w16cid:durableId="1927036547">
    <w:abstractNumId w:val="27"/>
  </w:num>
  <w:num w:numId="43" w16cid:durableId="1236474543">
    <w:abstractNumId w:val="31"/>
  </w:num>
  <w:num w:numId="44" w16cid:durableId="580871062">
    <w:abstractNumId w:val="19"/>
  </w:num>
  <w:num w:numId="45" w16cid:durableId="2090812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A61"/>
    <w:rsid w:val="00000F9A"/>
    <w:rsid w:val="00043FD6"/>
    <w:rsid w:val="00064C15"/>
    <w:rsid w:val="0008342F"/>
    <w:rsid w:val="000A777E"/>
    <w:rsid w:val="000B2F34"/>
    <w:rsid w:val="000D7232"/>
    <w:rsid w:val="00114DC8"/>
    <w:rsid w:val="00143F60"/>
    <w:rsid w:val="001578CD"/>
    <w:rsid w:val="0016767B"/>
    <w:rsid w:val="001D292E"/>
    <w:rsid w:val="00205CB0"/>
    <w:rsid w:val="00225246"/>
    <w:rsid w:val="0022703C"/>
    <w:rsid w:val="00232E04"/>
    <w:rsid w:val="002556BF"/>
    <w:rsid w:val="00274295"/>
    <w:rsid w:val="002776DA"/>
    <w:rsid w:val="002A06FE"/>
    <w:rsid w:val="002C6FC2"/>
    <w:rsid w:val="002E11B1"/>
    <w:rsid w:val="002E5C0C"/>
    <w:rsid w:val="002F1869"/>
    <w:rsid w:val="0030652B"/>
    <w:rsid w:val="003B3CED"/>
    <w:rsid w:val="003B7507"/>
    <w:rsid w:val="003C478A"/>
    <w:rsid w:val="003D76B2"/>
    <w:rsid w:val="003F435D"/>
    <w:rsid w:val="00403682"/>
    <w:rsid w:val="00410026"/>
    <w:rsid w:val="00435318"/>
    <w:rsid w:val="00436643"/>
    <w:rsid w:val="00466A42"/>
    <w:rsid w:val="004A0EBE"/>
    <w:rsid w:val="004B6C9B"/>
    <w:rsid w:val="004E2C0B"/>
    <w:rsid w:val="004F30F2"/>
    <w:rsid w:val="004F5975"/>
    <w:rsid w:val="00557987"/>
    <w:rsid w:val="00562854"/>
    <w:rsid w:val="005716EA"/>
    <w:rsid w:val="00597678"/>
    <w:rsid w:val="005A234C"/>
    <w:rsid w:val="005A64A6"/>
    <w:rsid w:val="005D13DF"/>
    <w:rsid w:val="005F6A95"/>
    <w:rsid w:val="005F72FC"/>
    <w:rsid w:val="0061567B"/>
    <w:rsid w:val="00622E25"/>
    <w:rsid w:val="00646821"/>
    <w:rsid w:val="006972D2"/>
    <w:rsid w:val="006D70D6"/>
    <w:rsid w:val="006E1E56"/>
    <w:rsid w:val="006E2A61"/>
    <w:rsid w:val="006F1B8A"/>
    <w:rsid w:val="00743728"/>
    <w:rsid w:val="00746568"/>
    <w:rsid w:val="007479A5"/>
    <w:rsid w:val="00797DFA"/>
    <w:rsid w:val="007C3FF6"/>
    <w:rsid w:val="007F013E"/>
    <w:rsid w:val="007F79FF"/>
    <w:rsid w:val="00875534"/>
    <w:rsid w:val="008B1355"/>
    <w:rsid w:val="008C1450"/>
    <w:rsid w:val="00931F0F"/>
    <w:rsid w:val="00934672"/>
    <w:rsid w:val="00955187"/>
    <w:rsid w:val="00973C17"/>
    <w:rsid w:val="00991842"/>
    <w:rsid w:val="009C2980"/>
    <w:rsid w:val="009D6BDC"/>
    <w:rsid w:val="00A403D6"/>
    <w:rsid w:val="00A40554"/>
    <w:rsid w:val="00A53898"/>
    <w:rsid w:val="00A604A4"/>
    <w:rsid w:val="00A84222"/>
    <w:rsid w:val="00A87109"/>
    <w:rsid w:val="00A9588B"/>
    <w:rsid w:val="00B2190F"/>
    <w:rsid w:val="00B4278E"/>
    <w:rsid w:val="00BB2DD8"/>
    <w:rsid w:val="00C0473D"/>
    <w:rsid w:val="00C53D3D"/>
    <w:rsid w:val="00C63892"/>
    <w:rsid w:val="00CA46B1"/>
    <w:rsid w:val="00CA4CD8"/>
    <w:rsid w:val="00D03AFA"/>
    <w:rsid w:val="00D233AC"/>
    <w:rsid w:val="00D336E2"/>
    <w:rsid w:val="00D703C5"/>
    <w:rsid w:val="00D72D49"/>
    <w:rsid w:val="00D90865"/>
    <w:rsid w:val="00DA2302"/>
    <w:rsid w:val="00DC0F7F"/>
    <w:rsid w:val="00DD53F0"/>
    <w:rsid w:val="00DF4DA4"/>
    <w:rsid w:val="00E46BCD"/>
    <w:rsid w:val="00E82055"/>
    <w:rsid w:val="00EA35F0"/>
    <w:rsid w:val="00EA782C"/>
    <w:rsid w:val="00ED0E77"/>
    <w:rsid w:val="00F15CEB"/>
    <w:rsid w:val="00F45B45"/>
    <w:rsid w:val="00F523D1"/>
    <w:rsid w:val="00F71AF6"/>
    <w:rsid w:val="00F72D82"/>
    <w:rsid w:val="00F90AAC"/>
    <w:rsid w:val="00F92FA6"/>
    <w:rsid w:val="00FB2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B8BB"/>
  <w15:chartTrackingRefBased/>
  <w15:docId w15:val="{21286792-BFB6-475A-9911-CCEC1953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A61"/>
    <w:rPr>
      <w:rFonts w:eastAsiaTheme="majorEastAsia" w:cstheme="majorBidi"/>
      <w:color w:val="272727" w:themeColor="text1" w:themeTint="D8"/>
    </w:rPr>
  </w:style>
  <w:style w:type="paragraph" w:styleId="Title">
    <w:name w:val="Title"/>
    <w:basedOn w:val="Normal"/>
    <w:next w:val="Normal"/>
    <w:link w:val="TitleChar"/>
    <w:uiPriority w:val="10"/>
    <w:qFormat/>
    <w:rsid w:val="006E2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A61"/>
    <w:pPr>
      <w:spacing w:before="160"/>
      <w:jc w:val="center"/>
    </w:pPr>
    <w:rPr>
      <w:i/>
      <w:iCs/>
      <w:color w:val="404040" w:themeColor="text1" w:themeTint="BF"/>
    </w:rPr>
  </w:style>
  <w:style w:type="character" w:customStyle="1" w:styleId="QuoteChar">
    <w:name w:val="Quote Char"/>
    <w:basedOn w:val="DefaultParagraphFont"/>
    <w:link w:val="Quote"/>
    <w:uiPriority w:val="29"/>
    <w:rsid w:val="006E2A61"/>
    <w:rPr>
      <w:i/>
      <w:iCs/>
      <w:color w:val="404040" w:themeColor="text1" w:themeTint="BF"/>
    </w:rPr>
  </w:style>
  <w:style w:type="paragraph" w:styleId="ListParagraph">
    <w:name w:val="List Paragraph"/>
    <w:basedOn w:val="Normal"/>
    <w:uiPriority w:val="34"/>
    <w:qFormat/>
    <w:rsid w:val="006E2A61"/>
    <w:pPr>
      <w:ind w:left="720"/>
      <w:contextualSpacing/>
    </w:pPr>
  </w:style>
  <w:style w:type="character" w:styleId="IntenseEmphasis">
    <w:name w:val="Intense Emphasis"/>
    <w:basedOn w:val="DefaultParagraphFont"/>
    <w:uiPriority w:val="21"/>
    <w:qFormat/>
    <w:rsid w:val="006E2A61"/>
    <w:rPr>
      <w:i/>
      <w:iCs/>
      <w:color w:val="0F4761" w:themeColor="accent1" w:themeShade="BF"/>
    </w:rPr>
  </w:style>
  <w:style w:type="paragraph" w:styleId="IntenseQuote">
    <w:name w:val="Intense Quote"/>
    <w:basedOn w:val="Normal"/>
    <w:next w:val="Normal"/>
    <w:link w:val="IntenseQuoteChar"/>
    <w:uiPriority w:val="30"/>
    <w:qFormat/>
    <w:rsid w:val="006E2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A61"/>
    <w:rPr>
      <w:i/>
      <w:iCs/>
      <w:color w:val="0F4761" w:themeColor="accent1" w:themeShade="BF"/>
    </w:rPr>
  </w:style>
  <w:style w:type="character" w:styleId="IntenseReference">
    <w:name w:val="Intense Reference"/>
    <w:basedOn w:val="DefaultParagraphFont"/>
    <w:uiPriority w:val="32"/>
    <w:qFormat/>
    <w:rsid w:val="006E2A61"/>
    <w:rPr>
      <w:b/>
      <w:bCs/>
      <w:smallCaps/>
      <w:color w:val="0F4761" w:themeColor="accent1" w:themeShade="BF"/>
      <w:spacing w:val="5"/>
    </w:rPr>
  </w:style>
  <w:style w:type="paragraph" w:styleId="Header">
    <w:name w:val="header"/>
    <w:basedOn w:val="Normal"/>
    <w:link w:val="HeaderChar"/>
    <w:uiPriority w:val="99"/>
    <w:unhideWhenUsed/>
    <w:rsid w:val="006E2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A61"/>
  </w:style>
  <w:style w:type="paragraph" w:styleId="Footer">
    <w:name w:val="footer"/>
    <w:basedOn w:val="Normal"/>
    <w:link w:val="FooterChar"/>
    <w:uiPriority w:val="99"/>
    <w:unhideWhenUsed/>
    <w:rsid w:val="006E2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1596">
      <w:bodyDiv w:val="1"/>
      <w:marLeft w:val="0"/>
      <w:marRight w:val="0"/>
      <w:marTop w:val="0"/>
      <w:marBottom w:val="0"/>
      <w:divBdr>
        <w:top w:val="none" w:sz="0" w:space="0" w:color="auto"/>
        <w:left w:val="none" w:sz="0" w:space="0" w:color="auto"/>
        <w:bottom w:val="none" w:sz="0" w:space="0" w:color="auto"/>
        <w:right w:val="none" w:sz="0" w:space="0" w:color="auto"/>
      </w:divBdr>
    </w:div>
    <w:div w:id="79568890">
      <w:bodyDiv w:val="1"/>
      <w:marLeft w:val="0"/>
      <w:marRight w:val="0"/>
      <w:marTop w:val="0"/>
      <w:marBottom w:val="0"/>
      <w:divBdr>
        <w:top w:val="none" w:sz="0" w:space="0" w:color="auto"/>
        <w:left w:val="none" w:sz="0" w:space="0" w:color="auto"/>
        <w:bottom w:val="none" w:sz="0" w:space="0" w:color="auto"/>
        <w:right w:val="none" w:sz="0" w:space="0" w:color="auto"/>
      </w:divBdr>
    </w:div>
    <w:div w:id="80877297">
      <w:bodyDiv w:val="1"/>
      <w:marLeft w:val="0"/>
      <w:marRight w:val="0"/>
      <w:marTop w:val="0"/>
      <w:marBottom w:val="0"/>
      <w:divBdr>
        <w:top w:val="none" w:sz="0" w:space="0" w:color="auto"/>
        <w:left w:val="none" w:sz="0" w:space="0" w:color="auto"/>
        <w:bottom w:val="none" w:sz="0" w:space="0" w:color="auto"/>
        <w:right w:val="none" w:sz="0" w:space="0" w:color="auto"/>
      </w:divBdr>
    </w:div>
    <w:div w:id="142544457">
      <w:bodyDiv w:val="1"/>
      <w:marLeft w:val="0"/>
      <w:marRight w:val="0"/>
      <w:marTop w:val="0"/>
      <w:marBottom w:val="0"/>
      <w:divBdr>
        <w:top w:val="none" w:sz="0" w:space="0" w:color="auto"/>
        <w:left w:val="none" w:sz="0" w:space="0" w:color="auto"/>
        <w:bottom w:val="none" w:sz="0" w:space="0" w:color="auto"/>
        <w:right w:val="none" w:sz="0" w:space="0" w:color="auto"/>
      </w:divBdr>
    </w:div>
    <w:div w:id="434986340">
      <w:bodyDiv w:val="1"/>
      <w:marLeft w:val="0"/>
      <w:marRight w:val="0"/>
      <w:marTop w:val="0"/>
      <w:marBottom w:val="0"/>
      <w:divBdr>
        <w:top w:val="none" w:sz="0" w:space="0" w:color="auto"/>
        <w:left w:val="none" w:sz="0" w:space="0" w:color="auto"/>
        <w:bottom w:val="none" w:sz="0" w:space="0" w:color="auto"/>
        <w:right w:val="none" w:sz="0" w:space="0" w:color="auto"/>
      </w:divBdr>
    </w:div>
    <w:div w:id="449473730">
      <w:bodyDiv w:val="1"/>
      <w:marLeft w:val="0"/>
      <w:marRight w:val="0"/>
      <w:marTop w:val="0"/>
      <w:marBottom w:val="0"/>
      <w:divBdr>
        <w:top w:val="none" w:sz="0" w:space="0" w:color="auto"/>
        <w:left w:val="none" w:sz="0" w:space="0" w:color="auto"/>
        <w:bottom w:val="none" w:sz="0" w:space="0" w:color="auto"/>
        <w:right w:val="none" w:sz="0" w:space="0" w:color="auto"/>
      </w:divBdr>
    </w:div>
    <w:div w:id="462190984">
      <w:bodyDiv w:val="1"/>
      <w:marLeft w:val="0"/>
      <w:marRight w:val="0"/>
      <w:marTop w:val="0"/>
      <w:marBottom w:val="0"/>
      <w:divBdr>
        <w:top w:val="none" w:sz="0" w:space="0" w:color="auto"/>
        <w:left w:val="none" w:sz="0" w:space="0" w:color="auto"/>
        <w:bottom w:val="none" w:sz="0" w:space="0" w:color="auto"/>
        <w:right w:val="none" w:sz="0" w:space="0" w:color="auto"/>
      </w:divBdr>
    </w:div>
    <w:div w:id="464275043">
      <w:bodyDiv w:val="1"/>
      <w:marLeft w:val="0"/>
      <w:marRight w:val="0"/>
      <w:marTop w:val="0"/>
      <w:marBottom w:val="0"/>
      <w:divBdr>
        <w:top w:val="none" w:sz="0" w:space="0" w:color="auto"/>
        <w:left w:val="none" w:sz="0" w:space="0" w:color="auto"/>
        <w:bottom w:val="none" w:sz="0" w:space="0" w:color="auto"/>
        <w:right w:val="none" w:sz="0" w:space="0" w:color="auto"/>
      </w:divBdr>
    </w:div>
    <w:div w:id="486945600">
      <w:bodyDiv w:val="1"/>
      <w:marLeft w:val="0"/>
      <w:marRight w:val="0"/>
      <w:marTop w:val="0"/>
      <w:marBottom w:val="0"/>
      <w:divBdr>
        <w:top w:val="none" w:sz="0" w:space="0" w:color="auto"/>
        <w:left w:val="none" w:sz="0" w:space="0" w:color="auto"/>
        <w:bottom w:val="none" w:sz="0" w:space="0" w:color="auto"/>
        <w:right w:val="none" w:sz="0" w:space="0" w:color="auto"/>
      </w:divBdr>
    </w:div>
    <w:div w:id="612516109">
      <w:bodyDiv w:val="1"/>
      <w:marLeft w:val="0"/>
      <w:marRight w:val="0"/>
      <w:marTop w:val="0"/>
      <w:marBottom w:val="0"/>
      <w:divBdr>
        <w:top w:val="none" w:sz="0" w:space="0" w:color="auto"/>
        <w:left w:val="none" w:sz="0" w:space="0" w:color="auto"/>
        <w:bottom w:val="none" w:sz="0" w:space="0" w:color="auto"/>
        <w:right w:val="none" w:sz="0" w:space="0" w:color="auto"/>
      </w:divBdr>
    </w:div>
    <w:div w:id="623002256">
      <w:bodyDiv w:val="1"/>
      <w:marLeft w:val="0"/>
      <w:marRight w:val="0"/>
      <w:marTop w:val="0"/>
      <w:marBottom w:val="0"/>
      <w:divBdr>
        <w:top w:val="none" w:sz="0" w:space="0" w:color="auto"/>
        <w:left w:val="none" w:sz="0" w:space="0" w:color="auto"/>
        <w:bottom w:val="none" w:sz="0" w:space="0" w:color="auto"/>
        <w:right w:val="none" w:sz="0" w:space="0" w:color="auto"/>
      </w:divBdr>
    </w:div>
    <w:div w:id="633868513">
      <w:bodyDiv w:val="1"/>
      <w:marLeft w:val="0"/>
      <w:marRight w:val="0"/>
      <w:marTop w:val="0"/>
      <w:marBottom w:val="0"/>
      <w:divBdr>
        <w:top w:val="none" w:sz="0" w:space="0" w:color="auto"/>
        <w:left w:val="none" w:sz="0" w:space="0" w:color="auto"/>
        <w:bottom w:val="none" w:sz="0" w:space="0" w:color="auto"/>
        <w:right w:val="none" w:sz="0" w:space="0" w:color="auto"/>
      </w:divBdr>
    </w:div>
    <w:div w:id="686443416">
      <w:bodyDiv w:val="1"/>
      <w:marLeft w:val="0"/>
      <w:marRight w:val="0"/>
      <w:marTop w:val="0"/>
      <w:marBottom w:val="0"/>
      <w:divBdr>
        <w:top w:val="none" w:sz="0" w:space="0" w:color="auto"/>
        <w:left w:val="none" w:sz="0" w:space="0" w:color="auto"/>
        <w:bottom w:val="none" w:sz="0" w:space="0" w:color="auto"/>
        <w:right w:val="none" w:sz="0" w:space="0" w:color="auto"/>
      </w:divBdr>
    </w:div>
    <w:div w:id="691959482">
      <w:bodyDiv w:val="1"/>
      <w:marLeft w:val="0"/>
      <w:marRight w:val="0"/>
      <w:marTop w:val="0"/>
      <w:marBottom w:val="0"/>
      <w:divBdr>
        <w:top w:val="none" w:sz="0" w:space="0" w:color="auto"/>
        <w:left w:val="none" w:sz="0" w:space="0" w:color="auto"/>
        <w:bottom w:val="none" w:sz="0" w:space="0" w:color="auto"/>
        <w:right w:val="none" w:sz="0" w:space="0" w:color="auto"/>
      </w:divBdr>
    </w:div>
    <w:div w:id="723599949">
      <w:bodyDiv w:val="1"/>
      <w:marLeft w:val="0"/>
      <w:marRight w:val="0"/>
      <w:marTop w:val="0"/>
      <w:marBottom w:val="0"/>
      <w:divBdr>
        <w:top w:val="none" w:sz="0" w:space="0" w:color="auto"/>
        <w:left w:val="none" w:sz="0" w:space="0" w:color="auto"/>
        <w:bottom w:val="none" w:sz="0" w:space="0" w:color="auto"/>
        <w:right w:val="none" w:sz="0" w:space="0" w:color="auto"/>
      </w:divBdr>
    </w:div>
    <w:div w:id="724452529">
      <w:bodyDiv w:val="1"/>
      <w:marLeft w:val="0"/>
      <w:marRight w:val="0"/>
      <w:marTop w:val="0"/>
      <w:marBottom w:val="0"/>
      <w:divBdr>
        <w:top w:val="none" w:sz="0" w:space="0" w:color="auto"/>
        <w:left w:val="none" w:sz="0" w:space="0" w:color="auto"/>
        <w:bottom w:val="none" w:sz="0" w:space="0" w:color="auto"/>
        <w:right w:val="none" w:sz="0" w:space="0" w:color="auto"/>
      </w:divBdr>
    </w:div>
    <w:div w:id="762409571">
      <w:bodyDiv w:val="1"/>
      <w:marLeft w:val="0"/>
      <w:marRight w:val="0"/>
      <w:marTop w:val="0"/>
      <w:marBottom w:val="0"/>
      <w:divBdr>
        <w:top w:val="none" w:sz="0" w:space="0" w:color="auto"/>
        <w:left w:val="none" w:sz="0" w:space="0" w:color="auto"/>
        <w:bottom w:val="none" w:sz="0" w:space="0" w:color="auto"/>
        <w:right w:val="none" w:sz="0" w:space="0" w:color="auto"/>
      </w:divBdr>
    </w:div>
    <w:div w:id="785586805">
      <w:bodyDiv w:val="1"/>
      <w:marLeft w:val="0"/>
      <w:marRight w:val="0"/>
      <w:marTop w:val="0"/>
      <w:marBottom w:val="0"/>
      <w:divBdr>
        <w:top w:val="none" w:sz="0" w:space="0" w:color="auto"/>
        <w:left w:val="none" w:sz="0" w:space="0" w:color="auto"/>
        <w:bottom w:val="none" w:sz="0" w:space="0" w:color="auto"/>
        <w:right w:val="none" w:sz="0" w:space="0" w:color="auto"/>
      </w:divBdr>
    </w:div>
    <w:div w:id="805665672">
      <w:bodyDiv w:val="1"/>
      <w:marLeft w:val="0"/>
      <w:marRight w:val="0"/>
      <w:marTop w:val="0"/>
      <w:marBottom w:val="0"/>
      <w:divBdr>
        <w:top w:val="none" w:sz="0" w:space="0" w:color="auto"/>
        <w:left w:val="none" w:sz="0" w:space="0" w:color="auto"/>
        <w:bottom w:val="none" w:sz="0" w:space="0" w:color="auto"/>
        <w:right w:val="none" w:sz="0" w:space="0" w:color="auto"/>
      </w:divBdr>
    </w:div>
    <w:div w:id="868026534">
      <w:bodyDiv w:val="1"/>
      <w:marLeft w:val="0"/>
      <w:marRight w:val="0"/>
      <w:marTop w:val="0"/>
      <w:marBottom w:val="0"/>
      <w:divBdr>
        <w:top w:val="none" w:sz="0" w:space="0" w:color="auto"/>
        <w:left w:val="none" w:sz="0" w:space="0" w:color="auto"/>
        <w:bottom w:val="none" w:sz="0" w:space="0" w:color="auto"/>
        <w:right w:val="none" w:sz="0" w:space="0" w:color="auto"/>
      </w:divBdr>
    </w:div>
    <w:div w:id="891768754">
      <w:bodyDiv w:val="1"/>
      <w:marLeft w:val="0"/>
      <w:marRight w:val="0"/>
      <w:marTop w:val="0"/>
      <w:marBottom w:val="0"/>
      <w:divBdr>
        <w:top w:val="none" w:sz="0" w:space="0" w:color="auto"/>
        <w:left w:val="none" w:sz="0" w:space="0" w:color="auto"/>
        <w:bottom w:val="none" w:sz="0" w:space="0" w:color="auto"/>
        <w:right w:val="none" w:sz="0" w:space="0" w:color="auto"/>
      </w:divBdr>
    </w:div>
    <w:div w:id="1024861517">
      <w:bodyDiv w:val="1"/>
      <w:marLeft w:val="0"/>
      <w:marRight w:val="0"/>
      <w:marTop w:val="0"/>
      <w:marBottom w:val="0"/>
      <w:divBdr>
        <w:top w:val="none" w:sz="0" w:space="0" w:color="auto"/>
        <w:left w:val="none" w:sz="0" w:space="0" w:color="auto"/>
        <w:bottom w:val="none" w:sz="0" w:space="0" w:color="auto"/>
        <w:right w:val="none" w:sz="0" w:space="0" w:color="auto"/>
      </w:divBdr>
    </w:div>
    <w:div w:id="1075591170">
      <w:bodyDiv w:val="1"/>
      <w:marLeft w:val="0"/>
      <w:marRight w:val="0"/>
      <w:marTop w:val="0"/>
      <w:marBottom w:val="0"/>
      <w:divBdr>
        <w:top w:val="none" w:sz="0" w:space="0" w:color="auto"/>
        <w:left w:val="none" w:sz="0" w:space="0" w:color="auto"/>
        <w:bottom w:val="none" w:sz="0" w:space="0" w:color="auto"/>
        <w:right w:val="none" w:sz="0" w:space="0" w:color="auto"/>
      </w:divBdr>
    </w:div>
    <w:div w:id="1117991641">
      <w:bodyDiv w:val="1"/>
      <w:marLeft w:val="0"/>
      <w:marRight w:val="0"/>
      <w:marTop w:val="0"/>
      <w:marBottom w:val="0"/>
      <w:divBdr>
        <w:top w:val="none" w:sz="0" w:space="0" w:color="auto"/>
        <w:left w:val="none" w:sz="0" w:space="0" w:color="auto"/>
        <w:bottom w:val="none" w:sz="0" w:space="0" w:color="auto"/>
        <w:right w:val="none" w:sz="0" w:space="0" w:color="auto"/>
      </w:divBdr>
    </w:div>
    <w:div w:id="1118597505">
      <w:bodyDiv w:val="1"/>
      <w:marLeft w:val="0"/>
      <w:marRight w:val="0"/>
      <w:marTop w:val="0"/>
      <w:marBottom w:val="0"/>
      <w:divBdr>
        <w:top w:val="none" w:sz="0" w:space="0" w:color="auto"/>
        <w:left w:val="none" w:sz="0" w:space="0" w:color="auto"/>
        <w:bottom w:val="none" w:sz="0" w:space="0" w:color="auto"/>
        <w:right w:val="none" w:sz="0" w:space="0" w:color="auto"/>
      </w:divBdr>
    </w:div>
    <w:div w:id="1134639856">
      <w:bodyDiv w:val="1"/>
      <w:marLeft w:val="0"/>
      <w:marRight w:val="0"/>
      <w:marTop w:val="0"/>
      <w:marBottom w:val="0"/>
      <w:divBdr>
        <w:top w:val="none" w:sz="0" w:space="0" w:color="auto"/>
        <w:left w:val="none" w:sz="0" w:space="0" w:color="auto"/>
        <w:bottom w:val="none" w:sz="0" w:space="0" w:color="auto"/>
        <w:right w:val="none" w:sz="0" w:space="0" w:color="auto"/>
      </w:divBdr>
    </w:div>
    <w:div w:id="1245721223">
      <w:bodyDiv w:val="1"/>
      <w:marLeft w:val="0"/>
      <w:marRight w:val="0"/>
      <w:marTop w:val="0"/>
      <w:marBottom w:val="0"/>
      <w:divBdr>
        <w:top w:val="none" w:sz="0" w:space="0" w:color="auto"/>
        <w:left w:val="none" w:sz="0" w:space="0" w:color="auto"/>
        <w:bottom w:val="none" w:sz="0" w:space="0" w:color="auto"/>
        <w:right w:val="none" w:sz="0" w:space="0" w:color="auto"/>
      </w:divBdr>
    </w:div>
    <w:div w:id="1256792044">
      <w:bodyDiv w:val="1"/>
      <w:marLeft w:val="0"/>
      <w:marRight w:val="0"/>
      <w:marTop w:val="0"/>
      <w:marBottom w:val="0"/>
      <w:divBdr>
        <w:top w:val="none" w:sz="0" w:space="0" w:color="auto"/>
        <w:left w:val="none" w:sz="0" w:space="0" w:color="auto"/>
        <w:bottom w:val="none" w:sz="0" w:space="0" w:color="auto"/>
        <w:right w:val="none" w:sz="0" w:space="0" w:color="auto"/>
      </w:divBdr>
    </w:div>
    <w:div w:id="1308897814">
      <w:bodyDiv w:val="1"/>
      <w:marLeft w:val="0"/>
      <w:marRight w:val="0"/>
      <w:marTop w:val="0"/>
      <w:marBottom w:val="0"/>
      <w:divBdr>
        <w:top w:val="none" w:sz="0" w:space="0" w:color="auto"/>
        <w:left w:val="none" w:sz="0" w:space="0" w:color="auto"/>
        <w:bottom w:val="none" w:sz="0" w:space="0" w:color="auto"/>
        <w:right w:val="none" w:sz="0" w:space="0" w:color="auto"/>
      </w:divBdr>
    </w:div>
    <w:div w:id="1315376602">
      <w:bodyDiv w:val="1"/>
      <w:marLeft w:val="0"/>
      <w:marRight w:val="0"/>
      <w:marTop w:val="0"/>
      <w:marBottom w:val="0"/>
      <w:divBdr>
        <w:top w:val="none" w:sz="0" w:space="0" w:color="auto"/>
        <w:left w:val="none" w:sz="0" w:space="0" w:color="auto"/>
        <w:bottom w:val="none" w:sz="0" w:space="0" w:color="auto"/>
        <w:right w:val="none" w:sz="0" w:space="0" w:color="auto"/>
      </w:divBdr>
    </w:div>
    <w:div w:id="1325356972">
      <w:bodyDiv w:val="1"/>
      <w:marLeft w:val="0"/>
      <w:marRight w:val="0"/>
      <w:marTop w:val="0"/>
      <w:marBottom w:val="0"/>
      <w:divBdr>
        <w:top w:val="none" w:sz="0" w:space="0" w:color="auto"/>
        <w:left w:val="none" w:sz="0" w:space="0" w:color="auto"/>
        <w:bottom w:val="none" w:sz="0" w:space="0" w:color="auto"/>
        <w:right w:val="none" w:sz="0" w:space="0" w:color="auto"/>
      </w:divBdr>
    </w:div>
    <w:div w:id="1396969996">
      <w:bodyDiv w:val="1"/>
      <w:marLeft w:val="0"/>
      <w:marRight w:val="0"/>
      <w:marTop w:val="0"/>
      <w:marBottom w:val="0"/>
      <w:divBdr>
        <w:top w:val="none" w:sz="0" w:space="0" w:color="auto"/>
        <w:left w:val="none" w:sz="0" w:space="0" w:color="auto"/>
        <w:bottom w:val="none" w:sz="0" w:space="0" w:color="auto"/>
        <w:right w:val="none" w:sz="0" w:space="0" w:color="auto"/>
      </w:divBdr>
    </w:div>
    <w:div w:id="1464273548">
      <w:bodyDiv w:val="1"/>
      <w:marLeft w:val="0"/>
      <w:marRight w:val="0"/>
      <w:marTop w:val="0"/>
      <w:marBottom w:val="0"/>
      <w:divBdr>
        <w:top w:val="none" w:sz="0" w:space="0" w:color="auto"/>
        <w:left w:val="none" w:sz="0" w:space="0" w:color="auto"/>
        <w:bottom w:val="none" w:sz="0" w:space="0" w:color="auto"/>
        <w:right w:val="none" w:sz="0" w:space="0" w:color="auto"/>
      </w:divBdr>
    </w:div>
    <w:div w:id="1489397207">
      <w:bodyDiv w:val="1"/>
      <w:marLeft w:val="0"/>
      <w:marRight w:val="0"/>
      <w:marTop w:val="0"/>
      <w:marBottom w:val="0"/>
      <w:divBdr>
        <w:top w:val="none" w:sz="0" w:space="0" w:color="auto"/>
        <w:left w:val="none" w:sz="0" w:space="0" w:color="auto"/>
        <w:bottom w:val="none" w:sz="0" w:space="0" w:color="auto"/>
        <w:right w:val="none" w:sz="0" w:space="0" w:color="auto"/>
      </w:divBdr>
    </w:div>
    <w:div w:id="1499492857">
      <w:bodyDiv w:val="1"/>
      <w:marLeft w:val="0"/>
      <w:marRight w:val="0"/>
      <w:marTop w:val="0"/>
      <w:marBottom w:val="0"/>
      <w:divBdr>
        <w:top w:val="none" w:sz="0" w:space="0" w:color="auto"/>
        <w:left w:val="none" w:sz="0" w:space="0" w:color="auto"/>
        <w:bottom w:val="none" w:sz="0" w:space="0" w:color="auto"/>
        <w:right w:val="none" w:sz="0" w:space="0" w:color="auto"/>
      </w:divBdr>
    </w:div>
    <w:div w:id="1518352909">
      <w:bodyDiv w:val="1"/>
      <w:marLeft w:val="0"/>
      <w:marRight w:val="0"/>
      <w:marTop w:val="0"/>
      <w:marBottom w:val="0"/>
      <w:divBdr>
        <w:top w:val="none" w:sz="0" w:space="0" w:color="auto"/>
        <w:left w:val="none" w:sz="0" w:space="0" w:color="auto"/>
        <w:bottom w:val="none" w:sz="0" w:space="0" w:color="auto"/>
        <w:right w:val="none" w:sz="0" w:space="0" w:color="auto"/>
      </w:divBdr>
    </w:div>
    <w:div w:id="1557862123">
      <w:bodyDiv w:val="1"/>
      <w:marLeft w:val="0"/>
      <w:marRight w:val="0"/>
      <w:marTop w:val="0"/>
      <w:marBottom w:val="0"/>
      <w:divBdr>
        <w:top w:val="none" w:sz="0" w:space="0" w:color="auto"/>
        <w:left w:val="none" w:sz="0" w:space="0" w:color="auto"/>
        <w:bottom w:val="none" w:sz="0" w:space="0" w:color="auto"/>
        <w:right w:val="none" w:sz="0" w:space="0" w:color="auto"/>
      </w:divBdr>
    </w:div>
    <w:div w:id="1672222236">
      <w:bodyDiv w:val="1"/>
      <w:marLeft w:val="0"/>
      <w:marRight w:val="0"/>
      <w:marTop w:val="0"/>
      <w:marBottom w:val="0"/>
      <w:divBdr>
        <w:top w:val="none" w:sz="0" w:space="0" w:color="auto"/>
        <w:left w:val="none" w:sz="0" w:space="0" w:color="auto"/>
        <w:bottom w:val="none" w:sz="0" w:space="0" w:color="auto"/>
        <w:right w:val="none" w:sz="0" w:space="0" w:color="auto"/>
      </w:divBdr>
    </w:div>
    <w:div w:id="1754467928">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89811795">
      <w:bodyDiv w:val="1"/>
      <w:marLeft w:val="0"/>
      <w:marRight w:val="0"/>
      <w:marTop w:val="0"/>
      <w:marBottom w:val="0"/>
      <w:divBdr>
        <w:top w:val="none" w:sz="0" w:space="0" w:color="auto"/>
        <w:left w:val="none" w:sz="0" w:space="0" w:color="auto"/>
        <w:bottom w:val="none" w:sz="0" w:space="0" w:color="auto"/>
        <w:right w:val="none" w:sz="0" w:space="0" w:color="auto"/>
      </w:divBdr>
    </w:div>
    <w:div w:id="1844929619">
      <w:bodyDiv w:val="1"/>
      <w:marLeft w:val="0"/>
      <w:marRight w:val="0"/>
      <w:marTop w:val="0"/>
      <w:marBottom w:val="0"/>
      <w:divBdr>
        <w:top w:val="none" w:sz="0" w:space="0" w:color="auto"/>
        <w:left w:val="none" w:sz="0" w:space="0" w:color="auto"/>
        <w:bottom w:val="none" w:sz="0" w:space="0" w:color="auto"/>
        <w:right w:val="none" w:sz="0" w:space="0" w:color="auto"/>
      </w:divBdr>
    </w:div>
    <w:div w:id="1854149271">
      <w:bodyDiv w:val="1"/>
      <w:marLeft w:val="0"/>
      <w:marRight w:val="0"/>
      <w:marTop w:val="0"/>
      <w:marBottom w:val="0"/>
      <w:divBdr>
        <w:top w:val="none" w:sz="0" w:space="0" w:color="auto"/>
        <w:left w:val="none" w:sz="0" w:space="0" w:color="auto"/>
        <w:bottom w:val="none" w:sz="0" w:space="0" w:color="auto"/>
        <w:right w:val="none" w:sz="0" w:space="0" w:color="auto"/>
      </w:divBdr>
    </w:div>
    <w:div w:id="1883832538">
      <w:bodyDiv w:val="1"/>
      <w:marLeft w:val="0"/>
      <w:marRight w:val="0"/>
      <w:marTop w:val="0"/>
      <w:marBottom w:val="0"/>
      <w:divBdr>
        <w:top w:val="none" w:sz="0" w:space="0" w:color="auto"/>
        <w:left w:val="none" w:sz="0" w:space="0" w:color="auto"/>
        <w:bottom w:val="none" w:sz="0" w:space="0" w:color="auto"/>
        <w:right w:val="none" w:sz="0" w:space="0" w:color="auto"/>
      </w:divBdr>
    </w:div>
    <w:div w:id="1967929380">
      <w:bodyDiv w:val="1"/>
      <w:marLeft w:val="0"/>
      <w:marRight w:val="0"/>
      <w:marTop w:val="0"/>
      <w:marBottom w:val="0"/>
      <w:divBdr>
        <w:top w:val="none" w:sz="0" w:space="0" w:color="auto"/>
        <w:left w:val="none" w:sz="0" w:space="0" w:color="auto"/>
        <w:bottom w:val="none" w:sz="0" w:space="0" w:color="auto"/>
        <w:right w:val="none" w:sz="0" w:space="0" w:color="auto"/>
      </w:divBdr>
    </w:div>
    <w:div w:id="1982689650">
      <w:bodyDiv w:val="1"/>
      <w:marLeft w:val="0"/>
      <w:marRight w:val="0"/>
      <w:marTop w:val="0"/>
      <w:marBottom w:val="0"/>
      <w:divBdr>
        <w:top w:val="none" w:sz="0" w:space="0" w:color="auto"/>
        <w:left w:val="none" w:sz="0" w:space="0" w:color="auto"/>
        <w:bottom w:val="none" w:sz="0" w:space="0" w:color="auto"/>
        <w:right w:val="none" w:sz="0" w:space="0" w:color="auto"/>
      </w:divBdr>
    </w:div>
    <w:div w:id="1996492384">
      <w:bodyDiv w:val="1"/>
      <w:marLeft w:val="0"/>
      <w:marRight w:val="0"/>
      <w:marTop w:val="0"/>
      <w:marBottom w:val="0"/>
      <w:divBdr>
        <w:top w:val="none" w:sz="0" w:space="0" w:color="auto"/>
        <w:left w:val="none" w:sz="0" w:space="0" w:color="auto"/>
        <w:bottom w:val="none" w:sz="0" w:space="0" w:color="auto"/>
        <w:right w:val="none" w:sz="0" w:space="0" w:color="auto"/>
      </w:divBdr>
    </w:div>
    <w:div w:id="2078505985">
      <w:bodyDiv w:val="1"/>
      <w:marLeft w:val="0"/>
      <w:marRight w:val="0"/>
      <w:marTop w:val="0"/>
      <w:marBottom w:val="0"/>
      <w:divBdr>
        <w:top w:val="none" w:sz="0" w:space="0" w:color="auto"/>
        <w:left w:val="none" w:sz="0" w:space="0" w:color="auto"/>
        <w:bottom w:val="none" w:sz="0" w:space="0" w:color="auto"/>
        <w:right w:val="none" w:sz="0" w:space="0" w:color="auto"/>
      </w:divBdr>
    </w:div>
    <w:div w:id="2112315497">
      <w:bodyDiv w:val="1"/>
      <w:marLeft w:val="0"/>
      <w:marRight w:val="0"/>
      <w:marTop w:val="0"/>
      <w:marBottom w:val="0"/>
      <w:divBdr>
        <w:top w:val="none" w:sz="0" w:space="0" w:color="auto"/>
        <w:left w:val="none" w:sz="0" w:space="0" w:color="auto"/>
        <w:bottom w:val="none" w:sz="0" w:space="0" w:color="auto"/>
        <w:right w:val="none" w:sz="0" w:space="0" w:color="auto"/>
      </w:divBdr>
    </w:div>
    <w:div w:id="2120686490">
      <w:bodyDiv w:val="1"/>
      <w:marLeft w:val="0"/>
      <w:marRight w:val="0"/>
      <w:marTop w:val="0"/>
      <w:marBottom w:val="0"/>
      <w:divBdr>
        <w:top w:val="none" w:sz="0" w:space="0" w:color="auto"/>
        <w:left w:val="none" w:sz="0" w:space="0" w:color="auto"/>
        <w:bottom w:val="none" w:sz="0" w:space="0" w:color="auto"/>
        <w:right w:val="none" w:sz="0" w:space="0" w:color="auto"/>
      </w:divBdr>
    </w:div>
    <w:div w:id="213313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6126fb3c967b627d6c7bb92f1c4de6f7">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700ebcd6e0c80774e66f02bbe2b9e562"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Props1.xml><?xml version="1.0" encoding="utf-8"?>
<ds:datastoreItem xmlns:ds="http://schemas.openxmlformats.org/officeDocument/2006/customXml" ds:itemID="{C26191AA-F6C0-4E47-A3A7-3D00168ED966}"/>
</file>

<file path=customXml/itemProps2.xml><?xml version="1.0" encoding="utf-8"?>
<ds:datastoreItem xmlns:ds="http://schemas.openxmlformats.org/officeDocument/2006/customXml" ds:itemID="{99DD41B1-3AF8-441D-8D06-DC43D66D2621}"/>
</file>

<file path=customXml/itemProps3.xml><?xml version="1.0" encoding="utf-8"?>
<ds:datastoreItem xmlns:ds="http://schemas.openxmlformats.org/officeDocument/2006/customXml" ds:itemID="{23BA663D-83AF-4123-ABB8-E8C503E2F003}"/>
</file>

<file path=docProps/app.xml><?xml version="1.0" encoding="utf-8"?>
<Properties xmlns="http://schemas.openxmlformats.org/officeDocument/2006/extended-properties" xmlns:vt="http://schemas.openxmlformats.org/officeDocument/2006/docPropsVTypes">
  <Template>Normal.dotm</Template>
  <TotalTime>94</TotalTime>
  <Pages>7</Pages>
  <Words>2430</Words>
  <Characters>13856</Characters>
  <Application>Microsoft Office Word</Application>
  <DocSecurity>0</DocSecurity>
  <Lines>115</Lines>
  <Paragraphs>32</Paragraphs>
  <ScaleCrop>false</ScaleCrop>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108</cp:revision>
  <dcterms:created xsi:type="dcterms:W3CDTF">2026-01-30T16:45:00Z</dcterms:created>
  <dcterms:modified xsi:type="dcterms:W3CDTF">2026-01-30T18:55:00Z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ies>
</file>